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5CD0" w14:textId="77777777" w:rsidR="00167E6E" w:rsidRPr="001F2778" w:rsidRDefault="00393E66" w:rsidP="00A0202F">
      <w:pPr>
        <w:spacing w:after="120"/>
        <w:jc w:val="center"/>
        <w:rPr>
          <w:rStyle w:val="normaltextrun"/>
          <w:rFonts w:asciiTheme="minorHAnsi" w:hAnsiTheme="minorHAnsi"/>
          <w:b/>
          <w:bCs/>
          <w:sz w:val="24"/>
          <w:szCs w:val="24"/>
          <w:lang w:val="en-GB"/>
        </w:rPr>
      </w:pPr>
      <w:r w:rsidRPr="001F2778">
        <w:rPr>
          <w:rStyle w:val="normaltextrun"/>
          <w:rFonts w:asciiTheme="minorHAnsi" w:hAnsiTheme="minorHAnsi"/>
          <w:b/>
          <w:bCs/>
          <w:sz w:val="24"/>
          <w:szCs w:val="24"/>
          <w:lang w:val="en-GB"/>
        </w:rPr>
        <w:t>A</w:t>
      </w:r>
      <w:r w:rsidR="0075104D" w:rsidRPr="001F2778">
        <w:rPr>
          <w:rStyle w:val="normaltextrun"/>
          <w:rFonts w:asciiTheme="minorHAnsi" w:hAnsiTheme="minorHAnsi"/>
          <w:b/>
          <w:bCs/>
          <w:sz w:val="24"/>
          <w:szCs w:val="24"/>
          <w:lang w:val="en-GB"/>
        </w:rPr>
        <w:t xml:space="preserve">fghanistan: patients face persistent insecurity </w:t>
      </w:r>
      <w:r w:rsidR="000A6965">
        <w:rPr>
          <w:rStyle w:val="normaltextrun"/>
          <w:rFonts w:asciiTheme="minorHAnsi" w:hAnsiTheme="minorHAnsi"/>
          <w:b/>
          <w:bCs/>
          <w:sz w:val="24"/>
          <w:szCs w:val="24"/>
          <w:lang w:val="en-GB"/>
        </w:rPr>
        <w:t>amid</w:t>
      </w:r>
      <w:r w:rsidR="001E4F31">
        <w:rPr>
          <w:rStyle w:val="normaltextrun"/>
          <w:rFonts w:asciiTheme="minorHAnsi" w:hAnsiTheme="minorHAnsi"/>
          <w:b/>
          <w:bCs/>
          <w:sz w:val="24"/>
          <w:szCs w:val="24"/>
          <w:lang w:val="en-GB"/>
        </w:rPr>
        <w:t xml:space="preserve"> </w:t>
      </w:r>
      <w:r w:rsidRPr="001F2778">
        <w:rPr>
          <w:rStyle w:val="normaltextrun"/>
          <w:rFonts w:asciiTheme="minorHAnsi" w:hAnsiTheme="minorHAnsi"/>
          <w:b/>
          <w:bCs/>
          <w:sz w:val="24"/>
          <w:szCs w:val="24"/>
          <w:lang w:val="en-GB"/>
        </w:rPr>
        <w:t>“peace process”</w:t>
      </w:r>
    </w:p>
    <w:p w14:paraId="29497F7D" w14:textId="77777777" w:rsidR="002C47B9" w:rsidRDefault="002C47B9" w:rsidP="002C47B9">
      <w:pPr>
        <w:pStyle w:val="BodyA"/>
        <w:rPr>
          <w:rFonts w:ascii="Calibri" w:eastAsia="Calibri" w:hAnsi="Calibri" w:cs="Calibri"/>
          <w:iCs/>
          <w:sz w:val="20"/>
          <w:szCs w:val="20"/>
          <w:lang w:val="en-GB"/>
        </w:rPr>
      </w:pPr>
      <w:r w:rsidRPr="0024356A">
        <w:rPr>
          <w:rFonts w:ascii="Calibri" w:eastAsia="Calibri" w:hAnsi="Calibri" w:cs="Calibri"/>
          <w:iCs/>
          <w:sz w:val="20"/>
          <w:szCs w:val="20"/>
          <w:lang w:val="en-GB"/>
        </w:rPr>
        <w:t xml:space="preserve">The year 2020 </w:t>
      </w:r>
      <w:r>
        <w:rPr>
          <w:rFonts w:ascii="Calibri" w:eastAsia="Calibri" w:hAnsi="Calibri" w:cs="Calibri"/>
          <w:iCs/>
          <w:sz w:val="20"/>
          <w:szCs w:val="20"/>
          <w:lang w:val="en-GB"/>
        </w:rPr>
        <w:t xml:space="preserve">has been considered </w:t>
      </w:r>
      <w:r w:rsidR="00396C3C">
        <w:rPr>
          <w:rFonts w:ascii="Calibri" w:eastAsia="Calibri" w:hAnsi="Calibri" w:cs="Calibri"/>
          <w:iCs/>
          <w:sz w:val="20"/>
          <w:szCs w:val="20"/>
          <w:lang w:val="en-GB"/>
        </w:rPr>
        <w:t>a</w:t>
      </w:r>
      <w:r w:rsidRPr="0024356A">
        <w:rPr>
          <w:rFonts w:ascii="Calibri" w:eastAsia="Calibri" w:hAnsi="Calibri" w:cs="Calibri"/>
          <w:iCs/>
          <w:sz w:val="20"/>
          <w:szCs w:val="20"/>
          <w:lang w:val="en-GB"/>
        </w:rPr>
        <w:t xml:space="preserve"> historic one for Afghanistan</w:t>
      </w:r>
      <w:r w:rsidRPr="00FF1F58">
        <w:rPr>
          <w:rFonts w:ascii="Calibri" w:eastAsia="Calibri" w:hAnsi="Calibri" w:cs="Calibri"/>
          <w:iCs/>
          <w:sz w:val="20"/>
          <w:szCs w:val="20"/>
          <w:lang w:val="en-GB"/>
        </w:rPr>
        <w:t>. In February</w:t>
      </w:r>
      <w:r>
        <w:rPr>
          <w:rFonts w:ascii="Calibri" w:eastAsia="Calibri" w:hAnsi="Calibri" w:cs="Calibri"/>
          <w:iCs/>
          <w:sz w:val="20"/>
          <w:szCs w:val="20"/>
          <w:lang w:val="en-GB"/>
        </w:rPr>
        <w:t xml:space="preserve">, </w:t>
      </w:r>
      <w:r w:rsidRPr="00FF1F58">
        <w:rPr>
          <w:rFonts w:ascii="Calibri" w:eastAsia="Calibri" w:hAnsi="Calibri" w:cs="Calibri"/>
          <w:iCs/>
          <w:sz w:val="20"/>
          <w:szCs w:val="20"/>
          <w:lang w:val="en-GB"/>
        </w:rPr>
        <w:t>20 years since the US</w:t>
      </w:r>
      <w:r>
        <w:rPr>
          <w:rFonts w:ascii="Calibri" w:eastAsia="Calibri" w:hAnsi="Calibri" w:cs="Calibri"/>
          <w:iCs/>
          <w:sz w:val="20"/>
          <w:szCs w:val="20"/>
          <w:lang w:val="en-GB"/>
        </w:rPr>
        <w:t>-</w:t>
      </w:r>
      <w:r w:rsidRPr="00FF1F58">
        <w:rPr>
          <w:rFonts w:ascii="Calibri" w:eastAsia="Calibri" w:hAnsi="Calibri" w:cs="Calibri"/>
          <w:iCs/>
          <w:sz w:val="20"/>
          <w:szCs w:val="20"/>
          <w:lang w:val="en-GB"/>
        </w:rPr>
        <w:t>led invasion</w:t>
      </w:r>
      <w:r>
        <w:rPr>
          <w:rFonts w:ascii="Calibri" w:eastAsia="Calibri" w:hAnsi="Calibri" w:cs="Calibri"/>
          <w:iCs/>
          <w:sz w:val="20"/>
          <w:szCs w:val="20"/>
          <w:lang w:val="en-GB"/>
        </w:rPr>
        <w:t xml:space="preserve">, </w:t>
      </w:r>
      <w:r w:rsidRPr="00FF1F58">
        <w:rPr>
          <w:rFonts w:ascii="Calibri" w:eastAsia="Calibri" w:hAnsi="Calibri" w:cs="Calibri"/>
          <w:iCs/>
          <w:sz w:val="20"/>
          <w:szCs w:val="20"/>
          <w:lang w:val="en-GB"/>
        </w:rPr>
        <w:t xml:space="preserve">the US signed a deal with the Islamic Emirate – otherwise </w:t>
      </w:r>
      <w:r>
        <w:rPr>
          <w:rFonts w:ascii="Calibri" w:eastAsia="Calibri" w:hAnsi="Calibri" w:cs="Calibri"/>
          <w:iCs/>
          <w:sz w:val="20"/>
          <w:szCs w:val="20"/>
          <w:lang w:val="en-GB"/>
        </w:rPr>
        <w:t>known</w:t>
      </w:r>
      <w:r w:rsidRPr="00FF1F58">
        <w:rPr>
          <w:rFonts w:ascii="Calibri" w:eastAsia="Calibri" w:hAnsi="Calibri" w:cs="Calibri"/>
          <w:iCs/>
          <w:sz w:val="20"/>
          <w:szCs w:val="20"/>
          <w:lang w:val="en-GB"/>
        </w:rPr>
        <w:t xml:space="preserve"> as the Taliban </w:t>
      </w:r>
      <w:r>
        <w:rPr>
          <w:rFonts w:ascii="Calibri" w:eastAsia="Calibri" w:hAnsi="Calibri" w:cs="Calibri"/>
          <w:iCs/>
          <w:sz w:val="20"/>
          <w:szCs w:val="20"/>
          <w:lang w:val="en-GB"/>
        </w:rPr>
        <w:t>–</w:t>
      </w:r>
      <w:r w:rsidRPr="00FF1F58">
        <w:rPr>
          <w:rFonts w:ascii="Calibri" w:eastAsia="Calibri" w:hAnsi="Calibri" w:cs="Calibri"/>
          <w:iCs/>
          <w:sz w:val="20"/>
          <w:szCs w:val="20"/>
          <w:lang w:val="en-GB"/>
        </w:rPr>
        <w:t xml:space="preserve"> to pave the way for a conditions-based withdrawal</w:t>
      </w:r>
      <w:r>
        <w:rPr>
          <w:rFonts w:ascii="Calibri" w:eastAsia="Calibri" w:hAnsi="Calibri" w:cs="Calibri"/>
          <w:iCs/>
          <w:sz w:val="20"/>
          <w:szCs w:val="20"/>
          <w:lang w:val="en-GB"/>
        </w:rPr>
        <w:t xml:space="preserve"> of US troops. In September</w:t>
      </w:r>
      <w:r w:rsidRPr="00FF1F58">
        <w:rPr>
          <w:rFonts w:ascii="Calibri" w:eastAsia="Calibri" w:hAnsi="Calibri" w:cs="Calibri"/>
          <w:iCs/>
          <w:sz w:val="20"/>
          <w:szCs w:val="20"/>
          <w:lang w:val="en-GB"/>
        </w:rPr>
        <w:t xml:space="preserve">, </w:t>
      </w:r>
      <w:r>
        <w:rPr>
          <w:rFonts w:ascii="Calibri" w:eastAsia="Calibri" w:hAnsi="Calibri" w:cs="Calibri"/>
          <w:iCs/>
          <w:sz w:val="20"/>
          <w:szCs w:val="20"/>
          <w:lang w:val="en-GB"/>
        </w:rPr>
        <w:t>intra-Afghan talks b</w:t>
      </w:r>
      <w:r w:rsidRPr="00FF1F58">
        <w:rPr>
          <w:rFonts w:ascii="Calibri" w:eastAsia="Calibri" w:hAnsi="Calibri" w:cs="Calibri"/>
          <w:iCs/>
          <w:sz w:val="20"/>
          <w:szCs w:val="20"/>
          <w:lang w:val="en-GB"/>
        </w:rPr>
        <w:t xml:space="preserve">etween the Taliban and </w:t>
      </w:r>
      <w:r>
        <w:rPr>
          <w:rFonts w:ascii="Calibri" w:eastAsia="Calibri" w:hAnsi="Calibri" w:cs="Calibri"/>
          <w:iCs/>
          <w:sz w:val="20"/>
          <w:szCs w:val="20"/>
          <w:lang w:val="en-GB"/>
        </w:rPr>
        <w:t xml:space="preserve">the </w:t>
      </w:r>
      <w:r w:rsidRPr="00FF1F58">
        <w:rPr>
          <w:rFonts w:ascii="Calibri" w:eastAsia="Calibri" w:hAnsi="Calibri" w:cs="Calibri"/>
          <w:iCs/>
          <w:sz w:val="20"/>
          <w:szCs w:val="20"/>
          <w:lang w:val="en-GB"/>
        </w:rPr>
        <w:t>Afghan government be</w:t>
      </w:r>
      <w:r>
        <w:rPr>
          <w:rFonts w:ascii="Calibri" w:eastAsia="Calibri" w:hAnsi="Calibri" w:cs="Calibri"/>
          <w:iCs/>
          <w:sz w:val="20"/>
          <w:szCs w:val="20"/>
          <w:lang w:val="en-GB"/>
        </w:rPr>
        <w:t>gan in Doha.</w:t>
      </w:r>
    </w:p>
    <w:p w14:paraId="03ACB5C8" w14:textId="77777777" w:rsidR="00503FBE" w:rsidRDefault="00503FBE" w:rsidP="002C47B9">
      <w:pPr>
        <w:pStyle w:val="BodyA"/>
        <w:rPr>
          <w:rFonts w:ascii="Calibri" w:eastAsia="Calibri" w:hAnsi="Calibri" w:cs="Calibri"/>
          <w:iCs/>
          <w:sz w:val="20"/>
          <w:szCs w:val="20"/>
          <w:lang w:val="en-GB"/>
        </w:rPr>
      </w:pPr>
    </w:p>
    <w:p w14:paraId="13C66531" w14:textId="77777777" w:rsidR="00503FBE" w:rsidRDefault="00503FBE" w:rsidP="00503FBE">
      <w:pPr>
        <w:pStyle w:val="BodyA"/>
        <w:rPr>
          <w:rFonts w:ascii="Calibri" w:eastAsia="Calibri" w:hAnsi="Calibri" w:cs="Calibri"/>
          <w:iCs/>
          <w:sz w:val="20"/>
          <w:szCs w:val="20"/>
          <w:lang w:val="en-GB"/>
        </w:rPr>
      </w:pPr>
      <w:r>
        <w:rPr>
          <w:rFonts w:ascii="Calibri" w:eastAsia="Calibri" w:hAnsi="Calibri" w:cs="Calibri"/>
          <w:iCs/>
          <w:sz w:val="20"/>
          <w:szCs w:val="20"/>
          <w:lang w:val="en-GB"/>
        </w:rPr>
        <w:t xml:space="preserve">This year also marks 40 years since MSF first started working in the country and what we are witnessing demonstrates that our </w:t>
      </w:r>
      <w:r w:rsidRPr="00095FFC">
        <w:rPr>
          <w:rFonts w:ascii="Calibri" w:eastAsia="Calibri" w:hAnsi="Calibri" w:cs="Calibri"/>
          <w:iCs/>
          <w:sz w:val="20"/>
          <w:szCs w:val="20"/>
          <w:lang w:val="en-GB"/>
        </w:rPr>
        <w:t>patients</w:t>
      </w:r>
      <w:r>
        <w:rPr>
          <w:rFonts w:ascii="Calibri" w:eastAsia="Calibri" w:hAnsi="Calibri" w:cs="Calibri"/>
          <w:iCs/>
          <w:sz w:val="20"/>
          <w:szCs w:val="20"/>
          <w:lang w:val="en-GB"/>
        </w:rPr>
        <w:t xml:space="preserve"> have yet to see tangible improvements in accessing healthcare.</w:t>
      </w:r>
    </w:p>
    <w:p w14:paraId="3D24D0BC" w14:textId="77777777" w:rsidR="00503FBE" w:rsidRDefault="00503FBE" w:rsidP="00503FBE">
      <w:pPr>
        <w:pStyle w:val="BodyA"/>
        <w:rPr>
          <w:rFonts w:ascii="Calibri" w:eastAsia="Calibri" w:hAnsi="Calibri" w:cs="Calibri"/>
          <w:iCs/>
          <w:sz w:val="20"/>
          <w:szCs w:val="20"/>
          <w:lang w:val="en-GB"/>
        </w:rPr>
      </w:pPr>
    </w:p>
    <w:p w14:paraId="48687E29" w14:textId="77777777" w:rsidR="00503FBE" w:rsidRDefault="00503FBE" w:rsidP="00503FBE">
      <w:pPr>
        <w:pStyle w:val="BodyA"/>
        <w:rPr>
          <w:rFonts w:ascii="Calibri" w:eastAsia="Calibri" w:hAnsi="Calibri" w:cs="Calibri"/>
          <w:iCs/>
          <w:sz w:val="20"/>
          <w:szCs w:val="20"/>
          <w:lang w:val="en-GB"/>
        </w:rPr>
      </w:pPr>
      <w:r>
        <w:rPr>
          <w:rFonts w:ascii="Calibri" w:eastAsia="Calibri" w:hAnsi="Calibri" w:cs="Calibri"/>
          <w:iCs/>
          <w:sz w:val="20"/>
          <w:szCs w:val="20"/>
          <w:lang w:val="en-GB"/>
        </w:rPr>
        <w:t xml:space="preserve">They have little choice but to continue to make dangerous journeys to do so. These challenges come amid </w:t>
      </w:r>
      <w:r w:rsidRPr="00095FFC">
        <w:rPr>
          <w:rFonts w:ascii="Calibri" w:eastAsia="Calibri" w:hAnsi="Calibri" w:cs="Calibri"/>
          <w:iCs/>
          <w:sz w:val="20"/>
          <w:szCs w:val="20"/>
          <w:lang w:val="en-GB"/>
        </w:rPr>
        <w:t>a second wave of COVID-19</w:t>
      </w:r>
      <w:r>
        <w:rPr>
          <w:rFonts w:ascii="Calibri" w:eastAsia="Calibri" w:hAnsi="Calibri" w:cs="Calibri"/>
          <w:iCs/>
          <w:sz w:val="20"/>
          <w:szCs w:val="20"/>
          <w:lang w:val="en-GB"/>
        </w:rPr>
        <w:t>,</w:t>
      </w:r>
      <w:r w:rsidRPr="00095FFC">
        <w:rPr>
          <w:rFonts w:ascii="Calibri" w:eastAsia="Calibri" w:hAnsi="Calibri" w:cs="Calibri"/>
          <w:iCs/>
          <w:sz w:val="20"/>
          <w:szCs w:val="20"/>
          <w:lang w:val="en-GB"/>
        </w:rPr>
        <w:t xml:space="preserve"> and the soon</w:t>
      </w:r>
      <w:r>
        <w:rPr>
          <w:rFonts w:ascii="Calibri" w:eastAsia="Calibri" w:hAnsi="Calibri" w:cs="Calibri"/>
          <w:iCs/>
          <w:sz w:val="20"/>
          <w:szCs w:val="20"/>
          <w:lang w:val="en-GB"/>
        </w:rPr>
        <w:t>-</w:t>
      </w:r>
      <w:r w:rsidRPr="00095FFC">
        <w:rPr>
          <w:rFonts w:ascii="Calibri" w:eastAsia="Calibri" w:hAnsi="Calibri" w:cs="Calibri"/>
          <w:iCs/>
          <w:sz w:val="20"/>
          <w:szCs w:val="20"/>
          <w:lang w:val="en-GB"/>
        </w:rPr>
        <w:t>to</w:t>
      </w:r>
      <w:r>
        <w:rPr>
          <w:rFonts w:ascii="Calibri" w:eastAsia="Calibri" w:hAnsi="Calibri" w:cs="Calibri"/>
          <w:iCs/>
          <w:sz w:val="20"/>
          <w:szCs w:val="20"/>
          <w:lang w:val="en-GB"/>
        </w:rPr>
        <w:t>-</w:t>
      </w:r>
      <w:r w:rsidRPr="00095FFC">
        <w:rPr>
          <w:rFonts w:ascii="Calibri" w:eastAsia="Calibri" w:hAnsi="Calibri" w:cs="Calibri"/>
          <w:iCs/>
          <w:sz w:val="20"/>
          <w:szCs w:val="20"/>
          <w:lang w:val="en-GB"/>
        </w:rPr>
        <w:t>be</w:t>
      </w:r>
      <w:r>
        <w:rPr>
          <w:rFonts w:ascii="Calibri" w:eastAsia="Calibri" w:hAnsi="Calibri" w:cs="Calibri"/>
          <w:iCs/>
          <w:sz w:val="20"/>
          <w:szCs w:val="20"/>
          <w:lang w:val="en-GB"/>
        </w:rPr>
        <w:t>-</w:t>
      </w:r>
      <w:r w:rsidRPr="00095FFC">
        <w:rPr>
          <w:rFonts w:ascii="Calibri" w:eastAsia="Calibri" w:hAnsi="Calibri" w:cs="Calibri"/>
          <w:iCs/>
          <w:sz w:val="20"/>
          <w:szCs w:val="20"/>
          <w:lang w:val="en-GB"/>
        </w:rPr>
        <w:t xml:space="preserve">felt consequences of reduced donor </w:t>
      </w:r>
      <w:r>
        <w:rPr>
          <w:rFonts w:ascii="Calibri" w:eastAsia="Calibri" w:hAnsi="Calibri" w:cs="Calibri"/>
          <w:iCs/>
          <w:sz w:val="20"/>
          <w:szCs w:val="20"/>
          <w:lang w:val="en-GB"/>
        </w:rPr>
        <w:t>funding to a country with escalating humanitarian needs.</w:t>
      </w:r>
    </w:p>
    <w:p w14:paraId="6BBCB7C5" w14:textId="77777777" w:rsidR="00396C3C" w:rsidRDefault="00396C3C" w:rsidP="00503FBE">
      <w:pPr>
        <w:pStyle w:val="BodyA"/>
        <w:rPr>
          <w:rFonts w:ascii="Calibri" w:eastAsia="Calibri" w:hAnsi="Calibri" w:cs="Calibri"/>
          <w:iCs/>
          <w:sz w:val="20"/>
          <w:szCs w:val="20"/>
          <w:lang w:val="en-GB"/>
        </w:rPr>
      </w:pPr>
    </w:p>
    <w:p w14:paraId="41E2E858" w14:textId="77777777" w:rsidR="00396C3C" w:rsidRPr="00DB35C7" w:rsidRDefault="00396C3C" w:rsidP="00396C3C">
      <w:pPr>
        <w:pStyle w:val="Default"/>
        <w:rPr>
          <w:rFonts w:asciiTheme="minorHAnsi" w:hAnsiTheme="minorHAnsi"/>
          <w:sz w:val="20"/>
          <w:szCs w:val="20"/>
          <w:lang w:val="en-US"/>
        </w:rPr>
      </w:pPr>
      <w:r w:rsidRPr="00AB6691">
        <w:rPr>
          <w:rFonts w:asciiTheme="minorHAnsi" w:hAnsiTheme="minorHAnsi"/>
          <w:sz w:val="20"/>
          <w:szCs w:val="20"/>
          <w:lang w:val="en-US"/>
        </w:rPr>
        <w:t>Below</w:t>
      </w:r>
      <w:r w:rsidRPr="00386073">
        <w:rPr>
          <w:rFonts w:asciiTheme="minorHAnsi" w:hAnsiTheme="minorHAnsi"/>
          <w:sz w:val="20"/>
          <w:szCs w:val="20"/>
          <w:lang w:val="en-US"/>
        </w:rPr>
        <w:t>, we give some</w:t>
      </w:r>
      <w:r w:rsidRPr="00AB6691">
        <w:rPr>
          <w:rFonts w:asciiTheme="minorHAnsi" w:hAnsiTheme="minorHAnsi"/>
          <w:sz w:val="20"/>
          <w:szCs w:val="20"/>
          <w:lang w:val="en-US"/>
        </w:rPr>
        <w:t xml:space="preserve"> insight into what our patients still face when trying to access healthcare</w:t>
      </w:r>
      <w:r w:rsidRPr="00386073">
        <w:rPr>
          <w:rFonts w:asciiTheme="minorHAnsi" w:hAnsiTheme="minorHAnsi"/>
          <w:sz w:val="20"/>
          <w:szCs w:val="20"/>
          <w:lang w:val="en-US"/>
        </w:rPr>
        <w:t xml:space="preserve"> and what our teams witness when they do</w:t>
      </w:r>
      <w:r>
        <w:rPr>
          <w:rFonts w:asciiTheme="minorHAnsi" w:hAnsiTheme="minorHAnsi"/>
          <w:sz w:val="20"/>
          <w:szCs w:val="20"/>
          <w:lang w:val="en-US"/>
        </w:rPr>
        <w:t xml:space="preserve"> arrive</w:t>
      </w:r>
      <w:r w:rsidRPr="00386073">
        <w:rPr>
          <w:rFonts w:asciiTheme="minorHAnsi" w:hAnsiTheme="minorHAnsi"/>
          <w:sz w:val="20"/>
          <w:szCs w:val="20"/>
          <w:lang w:val="en-US"/>
        </w:rPr>
        <w:t>.</w:t>
      </w:r>
    </w:p>
    <w:p w14:paraId="38F84179" w14:textId="77777777" w:rsidR="00CD413E" w:rsidRDefault="00CD413E" w:rsidP="00167E6E">
      <w:pPr>
        <w:pStyle w:val="Default"/>
        <w:rPr>
          <w:rFonts w:asciiTheme="minorHAnsi" w:hAnsiTheme="minorHAnsi"/>
          <w:sz w:val="22"/>
          <w:szCs w:val="22"/>
          <w:lang w:val="en-US"/>
        </w:rPr>
      </w:pPr>
    </w:p>
    <w:p w14:paraId="26F4A011" w14:textId="77777777" w:rsidR="00CD413E" w:rsidRDefault="00CD413E" w:rsidP="00167E6E">
      <w:pPr>
        <w:pStyle w:val="Default"/>
        <w:rPr>
          <w:rFonts w:asciiTheme="minorHAnsi" w:hAnsiTheme="minorHAnsi"/>
          <w:b/>
          <w:i/>
          <w:sz w:val="20"/>
          <w:szCs w:val="20"/>
          <w:lang w:val="en-US"/>
        </w:rPr>
      </w:pPr>
      <w:r w:rsidRPr="001F2778">
        <w:rPr>
          <w:rFonts w:asciiTheme="minorHAnsi" w:hAnsiTheme="minorHAnsi"/>
          <w:b/>
          <w:i/>
          <w:sz w:val="20"/>
          <w:szCs w:val="20"/>
          <w:lang w:val="en-US"/>
        </w:rPr>
        <w:t xml:space="preserve">Lashkar </w:t>
      </w:r>
      <w:proofErr w:type="spellStart"/>
      <w:r w:rsidRPr="001F2778">
        <w:rPr>
          <w:rFonts w:asciiTheme="minorHAnsi" w:hAnsiTheme="minorHAnsi"/>
          <w:b/>
          <w:i/>
          <w:sz w:val="20"/>
          <w:szCs w:val="20"/>
          <w:lang w:val="en-US"/>
        </w:rPr>
        <w:t>Gah</w:t>
      </w:r>
      <w:proofErr w:type="spellEnd"/>
      <w:r w:rsidR="00744F38">
        <w:rPr>
          <w:rFonts w:asciiTheme="minorHAnsi" w:hAnsiTheme="minorHAnsi"/>
          <w:b/>
          <w:i/>
          <w:sz w:val="20"/>
          <w:szCs w:val="20"/>
          <w:lang w:val="en-US"/>
        </w:rPr>
        <w:t xml:space="preserve"> city</w:t>
      </w:r>
      <w:r w:rsidR="001048E4">
        <w:rPr>
          <w:rFonts w:asciiTheme="minorHAnsi" w:hAnsiTheme="minorHAnsi"/>
          <w:b/>
          <w:i/>
          <w:sz w:val="20"/>
          <w:szCs w:val="20"/>
          <w:lang w:val="en-US"/>
        </w:rPr>
        <w:t>, Helmand p</w:t>
      </w:r>
      <w:r w:rsidRPr="001F2778">
        <w:rPr>
          <w:rFonts w:asciiTheme="minorHAnsi" w:hAnsiTheme="minorHAnsi"/>
          <w:b/>
          <w:i/>
          <w:sz w:val="20"/>
          <w:szCs w:val="20"/>
          <w:lang w:val="en-US"/>
        </w:rPr>
        <w:t>rovince</w:t>
      </w:r>
    </w:p>
    <w:p w14:paraId="11AD6F3D" w14:textId="77777777" w:rsidR="001048E4" w:rsidRDefault="001048E4" w:rsidP="00167E6E">
      <w:pPr>
        <w:pStyle w:val="Default"/>
        <w:rPr>
          <w:rFonts w:asciiTheme="minorHAnsi" w:hAnsiTheme="minorHAnsi"/>
          <w:b/>
          <w:i/>
          <w:sz w:val="20"/>
          <w:szCs w:val="20"/>
          <w:lang w:val="en-US"/>
        </w:rPr>
      </w:pPr>
    </w:p>
    <w:p w14:paraId="45914071" w14:textId="77777777" w:rsidR="001048E4" w:rsidRDefault="001048E4" w:rsidP="001048E4">
      <w:pPr>
        <w:pStyle w:val="BodyA"/>
        <w:rPr>
          <w:rFonts w:asciiTheme="minorHAnsi" w:eastAsia="Calibri" w:hAnsiTheme="minorHAnsi" w:cstheme="minorHAnsi"/>
          <w:iCs/>
          <w:sz w:val="20"/>
          <w:szCs w:val="20"/>
          <w:lang w:val="en-GB"/>
        </w:rPr>
      </w:pPr>
      <w:proofErr w:type="spellStart"/>
      <w:r w:rsidRPr="002F5BD7">
        <w:rPr>
          <w:rFonts w:asciiTheme="minorHAnsi" w:eastAsia="Calibri" w:hAnsiTheme="minorHAnsi" w:cstheme="minorHAnsi"/>
          <w:iCs/>
          <w:sz w:val="20"/>
          <w:szCs w:val="20"/>
          <w:lang w:val="en-GB"/>
        </w:rPr>
        <w:t>Safia</w:t>
      </w:r>
      <w:proofErr w:type="spellEnd"/>
      <w:r>
        <w:rPr>
          <w:rFonts w:asciiTheme="minorHAnsi" w:eastAsia="Calibri" w:hAnsiTheme="minorHAnsi" w:cstheme="minorHAnsi"/>
          <w:iCs/>
          <w:sz w:val="20"/>
          <w:szCs w:val="20"/>
          <w:lang w:val="en-GB"/>
        </w:rPr>
        <w:t xml:space="preserve"> was</w:t>
      </w:r>
      <w:r w:rsidRPr="002F5BD7">
        <w:rPr>
          <w:rFonts w:asciiTheme="minorHAnsi" w:eastAsia="Calibri" w:hAnsiTheme="minorHAnsi" w:cstheme="minorHAnsi"/>
          <w:iCs/>
          <w:sz w:val="20"/>
          <w:szCs w:val="20"/>
          <w:lang w:val="en-GB"/>
        </w:rPr>
        <w:t xml:space="preserve"> seven months pregnant</w:t>
      </w:r>
      <w:r>
        <w:rPr>
          <w:rFonts w:asciiTheme="minorHAnsi" w:eastAsia="Calibri" w:hAnsiTheme="minorHAnsi" w:cstheme="minorHAnsi"/>
          <w:iCs/>
          <w:sz w:val="20"/>
          <w:szCs w:val="20"/>
          <w:lang w:val="en-GB"/>
        </w:rPr>
        <w:t xml:space="preserve"> </w:t>
      </w:r>
      <w:r w:rsidRPr="002F5BD7">
        <w:rPr>
          <w:rFonts w:asciiTheme="minorHAnsi" w:eastAsia="Calibri" w:hAnsiTheme="minorHAnsi" w:cstheme="minorHAnsi"/>
          <w:iCs/>
          <w:sz w:val="20"/>
          <w:szCs w:val="20"/>
          <w:lang w:val="en-GB"/>
        </w:rPr>
        <w:t xml:space="preserve">when a stray bullet </w:t>
      </w:r>
      <w:r w:rsidRPr="0091209F">
        <w:rPr>
          <w:rFonts w:asciiTheme="minorHAnsi" w:eastAsia="Calibri" w:hAnsiTheme="minorHAnsi" w:cstheme="minorHAnsi"/>
          <w:iCs/>
          <w:sz w:val="20"/>
          <w:szCs w:val="20"/>
          <w:lang w:val="en-GB"/>
        </w:rPr>
        <w:t>pierced</w:t>
      </w:r>
      <w:r>
        <w:rPr>
          <w:rFonts w:asciiTheme="minorHAnsi" w:eastAsia="Calibri" w:hAnsiTheme="minorHAnsi" w:cstheme="minorHAnsi"/>
          <w:iCs/>
          <w:sz w:val="20"/>
          <w:szCs w:val="20"/>
          <w:lang w:val="en-GB"/>
        </w:rPr>
        <w:t xml:space="preserve"> </w:t>
      </w:r>
      <w:r w:rsidRPr="002F5BD7">
        <w:rPr>
          <w:rFonts w:asciiTheme="minorHAnsi" w:eastAsia="Calibri" w:hAnsiTheme="minorHAnsi" w:cstheme="minorHAnsi"/>
          <w:iCs/>
          <w:sz w:val="20"/>
          <w:szCs w:val="20"/>
          <w:lang w:val="en-GB"/>
        </w:rPr>
        <w:t xml:space="preserve">her </w:t>
      </w:r>
      <w:r>
        <w:rPr>
          <w:rFonts w:asciiTheme="minorHAnsi" w:eastAsia="Calibri" w:hAnsiTheme="minorHAnsi" w:cstheme="minorHAnsi"/>
          <w:iCs/>
          <w:sz w:val="20"/>
          <w:szCs w:val="20"/>
          <w:lang w:val="en-GB"/>
        </w:rPr>
        <w:t>body outside her house</w:t>
      </w:r>
      <w:r w:rsidRPr="002F5BD7">
        <w:rPr>
          <w:rFonts w:asciiTheme="minorHAnsi" w:eastAsia="Calibri" w:hAnsiTheme="minorHAnsi" w:cstheme="minorHAnsi"/>
          <w:iCs/>
          <w:sz w:val="20"/>
          <w:szCs w:val="20"/>
          <w:lang w:val="en-GB"/>
        </w:rPr>
        <w:t xml:space="preserve">. After travelling </w:t>
      </w:r>
      <w:r>
        <w:rPr>
          <w:rFonts w:asciiTheme="minorHAnsi" w:eastAsia="Calibri" w:hAnsiTheme="minorHAnsi" w:cstheme="minorHAnsi"/>
          <w:iCs/>
          <w:sz w:val="20"/>
          <w:szCs w:val="20"/>
          <w:lang w:val="en-GB"/>
        </w:rPr>
        <w:t xml:space="preserve">for </w:t>
      </w:r>
      <w:r w:rsidRPr="002F5BD7">
        <w:rPr>
          <w:rFonts w:asciiTheme="minorHAnsi" w:eastAsia="Calibri" w:hAnsiTheme="minorHAnsi" w:cstheme="minorHAnsi"/>
          <w:iCs/>
          <w:sz w:val="20"/>
          <w:szCs w:val="20"/>
          <w:lang w:val="en-GB"/>
        </w:rPr>
        <w:t>hours to</w:t>
      </w:r>
      <w:r>
        <w:rPr>
          <w:rFonts w:asciiTheme="minorHAnsi" w:eastAsia="Calibri" w:hAnsiTheme="minorHAnsi" w:cstheme="minorHAnsi"/>
          <w:iCs/>
          <w:sz w:val="20"/>
          <w:szCs w:val="20"/>
          <w:lang w:val="en-GB"/>
        </w:rPr>
        <w:t xml:space="preserve"> reach the first available health facility ─taking a longer route than usual to avoid the fighting ─</w:t>
      </w:r>
      <w:r w:rsidRPr="002F5BD7">
        <w:rPr>
          <w:rFonts w:asciiTheme="minorHAnsi" w:eastAsia="Calibri" w:hAnsiTheme="minorHAnsi" w:cstheme="minorHAnsi"/>
          <w:iCs/>
          <w:sz w:val="20"/>
          <w:szCs w:val="20"/>
          <w:lang w:val="en-GB"/>
        </w:rPr>
        <w:t xml:space="preserve">she </w:t>
      </w:r>
      <w:r>
        <w:rPr>
          <w:rFonts w:asciiTheme="minorHAnsi" w:eastAsia="Calibri" w:hAnsiTheme="minorHAnsi" w:cstheme="minorHAnsi"/>
          <w:iCs/>
          <w:sz w:val="20"/>
          <w:szCs w:val="20"/>
          <w:lang w:val="en-GB"/>
        </w:rPr>
        <w:t xml:space="preserve">ended up at the MSF-supported Boost provincial hospital in Lashkar </w:t>
      </w:r>
      <w:proofErr w:type="spellStart"/>
      <w:r>
        <w:rPr>
          <w:rFonts w:asciiTheme="minorHAnsi" w:eastAsia="Calibri" w:hAnsiTheme="minorHAnsi" w:cstheme="minorHAnsi"/>
          <w:iCs/>
          <w:sz w:val="20"/>
          <w:szCs w:val="20"/>
          <w:lang w:val="en-GB"/>
        </w:rPr>
        <w:t>Gah</w:t>
      </w:r>
      <w:proofErr w:type="spellEnd"/>
      <w:r>
        <w:rPr>
          <w:rFonts w:asciiTheme="minorHAnsi" w:eastAsia="Calibri" w:hAnsiTheme="minorHAnsi" w:cstheme="minorHAnsi"/>
          <w:iCs/>
          <w:sz w:val="20"/>
          <w:szCs w:val="20"/>
          <w:lang w:val="en-GB"/>
        </w:rPr>
        <w:t xml:space="preserve"> city, capital of Helmand </w:t>
      </w:r>
      <w:r w:rsidRPr="00386073">
        <w:rPr>
          <w:rFonts w:asciiTheme="minorHAnsi" w:eastAsia="Calibri" w:hAnsiTheme="minorHAnsi" w:cstheme="minorHAnsi"/>
          <w:iCs/>
          <w:sz w:val="20"/>
          <w:szCs w:val="20"/>
          <w:lang w:val="en-GB"/>
        </w:rPr>
        <w:t>p</w:t>
      </w:r>
      <w:r w:rsidRPr="0091209F">
        <w:rPr>
          <w:rFonts w:asciiTheme="minorHAnsi" w:eastAsia="Calibri" w:hAnsiTheme="minorHAnsi" w:cstheme="minorHAnsi"/>
          <w:iCs/>
          <w:sz w:val="20"/>
          <w:szCs w:val="20"/>
          <w:lang w:val="en-GB"/>
        </w:rPr>
        <w:t>rovince</w:t>
      </w:r>
      <w:r w:rsidRPr="00AB6691">
        <w:rPr>
          <w:rFonts w:asciiTheme="minorHAnsi" w:eastAsia="Calibri" w:hAnsiTheme="minorHAnsi" w:cstheme="minorHAnsi"/>
          <w:iCs/>
          <w:sz w:val="20"/>
          <w:szCs w:val="20"/>
          <w:lang w:val="en-GB"/>
        </w:rPr>
        <w:t>.</w:t>
      </w:r>
    </w:p>
    <w:p w14:paraId="7061FB40" w14:textId="77777777" w:rsidR="001048E4" w:rsidRDefault="001048E4" w:rsidP="00167E6E">
      <w:pPr>
        <w:pStyle w:val="Default"/>
        <w:rPr>
          <w:rFonts w:asciiTheme="minorHAnsi" w:hAnsiTheme="minorHAnsi"/>
          <w:b/>
          <w:i/>
          <w:sz w:val="20"/>
          <w:szCs w:val="20"/>
          <w:lang w:val="en-US"/>
        </w:rPr>
      </w:pPr>
    </w:p>
    <w:p w14:paraId="79F0BC09" w14:textId="77777777" w:rsidR="00BE05A8" w:rsidRDefault="00BE05A8" w:rsidP="00BE05A8">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 xml:space="preserve">The 100-bed trauma hospital was overwhelmed with wounded within 24 hours of intensified fighting, and as our teams prepared to </w:t>
      </w:r>
      <w:r w:rsidRPr="00AB6691">
        <w:rPr>
          <w:rFonts w:asciiTheme="minorHAnsi" w:eastAsia="Calibri" w:hAnsiTheme="minorHAnsi" w:cstheme="minorHAnsi"/>
          <w:iCs/>
          <w:sz w:val="20"/>
          <w:szCs w:val="20"/>
          <w:lang w:val="en-GB"/>
        </w:rPr>
        <w:t>act as an overflow facility,</w:t>
      </w:r>
      <w:r w:rsidRPr="00386073">
        <w:rPr>
          <w:rFonts w:asciiTheme="minorHAnsi" w:eastAsia="Calibri" w:hAnsiTheme="minorHAnsi" w:cstheme="minorHAnsi"/>
          <w:iCs/>
          <w:sz w:val="20"/>
          <w:szCs w:val="20"/>
          <w:lang w:val="en-GB"/>
        </w:rPr>
        <w:t xml:space="preserve"> we crossed paths with </w:t>
      </w:r>
      <w:proofErr w:type="spellStart"/>
      <w:r w:rsidRPr="00386073">
        <w:rPr>
          <w:rFonts w:asciiTheme="minorHAnsi" w:eastAsia="Calibri" w:hAnsiTheme="minorHAnsi" w:cstheme="minorHAnsi"/>
          <w:iCs/>
          <w:sz w:val="20"/>
          <w:szCs w:val="20"/>
          <w:lang w:val="en-GB"/>
        </w:rPr>
        <w:t>Safia</w:t>
      </w:r>
      <w:proofErr w:type="spellEnd"/>
      <w:r w:rsidRPr="00386073">
        <w:rPr>
          <w:rFonts w:asciiTheme="minorHAnsi" w:eastAsia="Calibri" w:hAnsiTheme="minorHAnsi" w:cstheme="minorHAnsi"/>
          <w:iCs/>
          <w:sz w:val="20"/>
          <w:szCs w:val="20"/>
          <w:lang w:val="en-GB"/>
        </w:rPr>
        <w:t>.</w:t>
      </w:r>
      <w:r>
        <w:rPr>
          <w:rFonts w:asciiTheme="minorHAnsi" w:eastAsia="Calibri" w:hAnsiTheme="minorHAnsi" w:cstheme="minorHAnsi"/>
          <w:iCs/>
          <w:sz w:val="20"/>
          <w:szCs w:val="20"/>
          <w:lang w:val="en-GB"/>
        </w:rPr>
        <w:t xml:space="preserve"> She </w:t>
      </w:r>
      <w:r w:rsidRPr="002F5BD7">
        <w:rPr>
          <w:rFonts w:asciiTheme="minorHAnsi" w:eastAsia="Calibri" w:hAnsiTheme="minorHAnsi" w:cstheme="minorHAnsi"/>
          <w:iCs/>
          <w:sz w:val="20"/>
          <w:szCs w:val="20"/>
          <w:lang w:val="en-GB"/>
        </w:rPr>
        <w:t>underwent a life-saving c</w:t>
      </w:r>
      <w:r>
        <w:rPr>
          <w:rFonts w:asciiTheme="minorHAnsi" w:eastAsia="Calibri" w:hAnsiTheme="minorHAnsi" w:cstheme="minorHAnsi"/>
          <w:iCs/>
          <w:sz w:val="20"/>
          <w:szCs w:val="20"/>
          <w:lang w:val="en-GB"/>
        </w:rPr>
        <w:t xml:space="preserve">aesarean but despite all efforts, the baby she had waited four years to conceive </w:t>
      </w:r>
      <w:proofErr w:type="gramStart"/>
      <w:r>
        <w:rPr>
          <w:rFonts w:asciiTheme="minorHAnsi" w:eastAsia="Calibri" w:hAnsiTheme="minorHAnsi" w:cstheme="minorHAnsi"/>
          <w:iCs/>
          <w:sz w:val="20"/>
          <w:szCs w:val="20"/>
          <w:lang w:val="en-GB"/>
        </w:rPr>
        <w:t>didn’t</w:t>
      </w:r>
      <w:proofErr w:type="gramEnd"/>
      <w:r>
        <w:rPr>
          <w:rFonts w:asciiTheme="minorHAnsi" w:eastAsia="Calibri" w:hAnsiTheme="minorHAnsi" w:cstheme="minorHAnsi"/>
          <w:iCs/>
          <w:sz w:val="20"/>
          <w:szCs w:val="20"/>
          <w:lang w:val="en-GB"/>
        </w:rPr>
        <w:t xml:space="preserve"> survive. Her child had been shot dead in her womb.</w:t>
      </w:r>
    </w:p>
    <w:p w14:paraId="236A93CA" w14:textId="77777777" w:rsidR="00BE05A8" w:rsidRDefault="00BE05A8" w:rsidP="00167E6E">
      <w:pPr>
        <w:pStyle w:val="Default"/>
        <w:rPr>
          <w:rFonts w:asciiTheme="minorHAnsi" w:hAnsiTheme="minorHAnsi"/>
          <w:b/>
          <w:i/>
          <w:sz w:val="20"/>
          <w:szCs w:val="20"/>
          <w:lang w:val="en-US"/>
        </w:rPr>
      </w:pPr>
    </w:p>
    <w:p w14:paraId="4AB48339" w14:textId="77777777" w:rsidR="009B0E44" w:rsidRDefault="00155D80" w:rsidP="00CD21C4">
      <w:pPr>
        <w:pStyle w:val="BodyA"/>
        <w:rPr>
          <w:rFonts w:asciiTheme="minorHAnsi" w:eastAsia="Calibri" w:hAnsiTheme="minorHAnsi" w:cstheme="minorHAnsi"/>
          <w:i/>
          <w:iCs/>
          <w:sz w:val="20"/>
          <w:szCs w:val="20"/>
          <w:lang w:val="en-GB"/>
        </w:rPr>
      </w:pPr>
      <w:r w:rsidRPr="00155D80">
        <w:rPr>
          <w:rFonts w:asciiTheme="minorHAnsi" w:eastAsia="Calibri" w:hAnsiTheme="minorHAnsi" w:cstheme="minorHAnsi"/>
          <w:i/>
          <w:iCs/>
          <w:sz w:val="20"/>
          <w:szCs w:val="20"/>
          <w:lang w:val="en-GB"/>
        </w:rPr>
        <w:t xml:space="preserve">“I sat with </w:t>
      </w:r>
      <w:proofErr w:type="spellStart"/>
      <w:r w:rsidRPr="00155D80">
        <w:rPr>
          <w:rFonts w:asciiTheme="minorHAnsi" w:eastAsia="Calibri" w:hAnsiTheme="minorHAnsi" w:cstheme="minorHAnsi"/>
          <w:i/>
          <w:iCs/>
          <w:sz w:val="20"/>
          <w:szCs w:val="20"/>
          <w:lang w:val="en-GB"/>
        </w:rPr>
        <w:t>Safia</w:t>
      </w:r>
      <w:proofErr w:type="spellEnd"/>
      <w:r w:rsidRPr="00155D80">
        <w:rPr>
          <w:rFonts w:asciiTheme="minorHAnsi" w:eastAsia="Calibri" w:hAnsiTheme="minorHAnsi" w:cstheme="minorHAnsi"/>
          <w:i/>
          <w:iCs/>
          <w:sz w:val="20"/>
          <w:szCs w:val="20"/>
          <w:lang w:val="en-GB"/>
        </w:rPr>
        <w:t xml:space="preserve"> this morning,”</w:t>
      </w:r>
      <w:r w:rsidRPr="00386073">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says</w:t>
      </w:r>
      <w:r w:rsidRPr="00386073">
        <w:rPr>
          <w:rFonts w:asciiTheme="minorHAnsi" w:eastAsia="Calibri" w:hAnsiTheme="minorHAnsi" w:cstheme="minorHAnsi"/>
          <w:iCs/>
          <w:sz w:val="20"/>
          <w:szCs w:val="20"/>
          <w:lang w:val="en-GB"/>
        </w:rPr>
        <w:t xml:space="preserve"> MSF hospital coor</w:t>
      </w:r>
      <w:r w:rsidR="00C5313B">
        <w:rPr>
          <w:rFonts w:asciiTheme="minorHAnsi" w:eastAsia="Calibri" w:hAnsiTheme="minorHAnsi" w:cstheme="minorHAnsi"/>
          <w:iCs/>
          <w:sz w:val="20"/>
          <w:szCs w:val="20"/>
          <w:lang w:val="en-GB"/>
        </w:rPr>
        <w:t>dinator Marianna</w:t>
      </w:r>
      <w:r w:rsidRPr="00386073">
        <w:rPr>
          <w:rFonts w:asciiTheme="minorHAnsi" w:eastAsia="Calibri" w:hAnsiTheme="minorHAnsi" w:cstheme="minorHAnsi"/>
          <w:iCs/>
          <w:sz w:val="20"/>
          <w:szCs w:val="20"/>
          <w:lang w:val="en-GB"/>
        </w:rPr>
        <w:t xml:space="preserve"> </w:t>
      </w:r>
      <w:proofErr w:type="spellStart"/>
      <w:proofErr w:type="gramStart"/>
      <w:r w:rsidRPr="00386073">
        <w:rPr>
          <w:rFonts w:asciiTheme="minorHAnsi" w:eastAsia="Calibri" w:hAnsiTheme="minorHAnsi" w:cstheme="minorHAnsi"/>
          <w:iCs/>
          <w:sz w:val="20"/>
          <w:szCs w:val="20"/>
          <w:lang w:val="en-GB"/>
        </w:rPr>
        <w:t>Cortesi</w:t>
      </w:r>
      <w:proofErr w:type="spellEnd"/>
      <w:r w:rsidRPr="00155D80">
        <w:rPr>
          <w:rFonts w:asciiTheme="minorHAnsi" w:eastAsia="Calibri" w:hAnsiTheme="minorHAnsi" w:cstheme="minorHAnsi"/>
          <w:i/>
          <w:iCs/>
          <w:sz w:val="20"/>
          <w:szCs w:val="20"/>
          <w:lang w:val="en-GB"/>
        </w:rPr>
        <w:t>.“</w:t>
      </w:r>
      <w:proofErr w:type="gramEnd"/>
      <w:r w:rsidRPr="00155D80">
        <w:rPr>
          <w:rFonts w:asciiTheme="minorHAnsi" w:hAnsiTheme="minorHAnsi" w:cstheme="minorHAnsi"/>
          <w:i/>
          <w:sz w:val="20"/>
          <w:szCs w:val="20"/>
          <w:lang w:val="en-GB"/>
        </w:rPr>
        <w:t xml:space="preserve">Her strength and resilience were still present, but her </w:t>
      </w:r>
      <w:r w:rsidRPr="00155D80">
        <w:rPr>
          <w:rFonts w:asciiTheme="minorHAnsi" w:eastAsia="Calibri" w:hAnsiTheme="minorHAnsi" w:cstheme="minorHAnsi"/>
          <w:i/>
          <w:iCs/>
          <w:sz w:val="20"/>
          <w:szCs w:val="20"/>
          <w:lang w:val="en-GB"/>
        </w:rPr>
        <w:t>grief in the ward still consumes me.</w:t>
      </w:r>
      <w:r>
        <w:rPr>
          <w:rFonts w:asciiTheme="minorHAnsi" w:eastAsia="Calibri" w:hAnsiTheme="minorHAnsi" w:cstheme="minorHAnsi"/>
          <w:i/>
          <w:iCs/>
          <w:sz w:val="20"/>
          <w:szCs w:val="20"/>
          <w:lang w:val="en-GB"/>
        </w:rPr>
        <w:t xml:space="preserve"> </w:t>
      </w:r>
      <w:r w:rsidRPr="00155D80">
        <w:rPr>
          <w:rFonts w:asciiTheme="minorHAnsi" w:eastAsia="Calibri" w:hAnsiTheme="minorHAnsi" w:cstheme="minorHAnsi"/>
          <w:i/>
          <w:iCs/>
          <w:sz w:val="20"/>
          <w:szCs w:val="20"/>
          <w:lang w:val="en-GB"/>
        </w:rPr>
        <w:t xml:space="preserve">In the womb and in the grave, her firstborn has known no peace.” </w:t>
      </w:r>
    </w:p>
    <w:p w14:paraId="0A1B0F8E" w14:textId="77777777" w:rsidR="00C5313B" w:rsidRDefault="00C5313B" w:rsidP="00CD21C4">
      <w:pPr>
        <w:pStyle w:val="BodyA"/>
        <w:rPr>
          <w:rFonts w:asciiTheme="minorHAnsi" w:eastAsia="Calibri" w:hAnsiTheme="minorHAnsi" w:cstheme="minorHAnsi"/>
          <w:i/>
          <w:iCs/>
          <w:sz w:val="20"/>
          <w:szCs w:val="20"/>
          <w:lang w:val="en-GB"/>
        </w:rPr>
      </w:pPr>
    </w:p>
    <w:p w14:paraId="4B307900" w14:textId="77777777" w:rsidR="00C5313B" w:rsidRDefault="00C5313B" w:rsidP="00C5313B">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 xml:space="preserve">MSF has worked in Boost provincial hospital since 2009 and </w:t>
      </w:r>
      <w:r w:rsidRPr="002F5BD7">
        <w:rPr>
          <w:rFonts w:asciiTheme="minorHAnsi" w:eastAsia="Calibri" w:hAnsiTheme="minorHAnsi" w:cstheme="minorHAnsi"/>
          <w:iCs/>
          <w:sz w:val="20"/>
          <w:szCs w:val="20"/>
          <w:lang w:val="en-GB"/>
        </w:rPr>
        <w:t>October</w:t>
      </w:r>
      <w:r>
        <w:rPr>
          <w:rFonts w:asciiTheme="minorHAnsi" w:eastAsia="Calibri" w:hAnsiTheme="minorHAnsi" w:cstheme="minorHAnsi"/>
          <w:iCs/>
          <w:sz w:val="20"/>
          <w:szCs w:val="20"/>
          <w:lang w:val="en-GB"/>
        </w:rPr>
        <w:t>’s escalation of violence was of an intensity not witnessed since 2016. In just one week, while only responding to the overflow of wounded, our</w:t>
      </w:r>
      <w:r w:rsidRPr="002F5BD7">
        <w:rPr>
          <w:rFonts w:asciiTheme="minorHAnsi" w:eastAsia="Calibri" w:hAnsiTheme="minorHAnsi" w:cstheme="minorHAnsi"/>
          <w:iCs/>
          <w:sz w:val="20"/>
          <w:szCs w:val="20"/>
          <w:lang w:val="en-GB"/>
        </w:rPr>
        <w:t xml:space="preserve"> teams</w:t>
      </w:r>
      <w:r>
        <w:rPr>
          <w:rFonts w:asciiTheme="minorHAnsi" w:eastAsia="Calibri" w:hAnsiTheme="minorHAnsi" w:cstheme="minorHAnsi"/>
          <w:iCs/>
          <w:sz w:val="20"/>
          <w:szCs w:val="20"/>
          <w:lang w:val="en-GB"/>
        </w:rPr>
        <w:t xml:space="preserve"> </w:t>
      </w:r>
      <w:r w:rsidRPr="002F5BD7">
        <w:rPr>
          <w:rFonts w:asciiTheme="minorHAnsi" w:eastAsia="Calibri" w:hAnsiTheme="minorHAnsi" w:cstheme="minorHAnsi"/>
          <w:iCs/>
          <w:sz w:val="20"/>
          <w:szCs w:val="20"/>
          <w:lang w:val="en-GB"/>
        </w:rPr>
        <w:t xml:space="preserve">treated 62 patients with gunshot wounds, shrapnel injuries due to shelling and injuries due to bombs </w:t>
      </w:r>
      <w:r w:rsidRPr="0091209F">
        <w:rPr>
          <w:rFonts w:asciiTheme="minorHAnsi" w:eastAsia="Calibri" w:hAnsiTheme="minorHAnsi" w:cstheme="minorHAnsi"/>
          <w:iCs/>
          <w:sz w:val="20"/>
          <w:szCs w:val="20"/>
          <w:lang w:val="en-GB"/>
        </w:rPr>
        <w:t xml:space="preserve">and </w:t>
      </w:r>
      <w:r w:rsidRPr="00386073">
        <w:rPr>
          <w:rFonts w:asciiTheme="minorHAnsi" w:eastAsia="Calibri" w:hAnsiTheme="minorHAnsi" w:cstheme="minorHAnsi"/>
          <w:iCs/>
          <w:sz w:val="20"/>
          <w:szCs w:val="20"/>
          <w:lang w:val="en-GB"/>
        </w:rPr>
        <w:t>i</w:t>
      </w:r>
      <w:r w:rsidRPr="0091209F">
        <w:rPr>
          <w:rFonts w:asciiTheme="minorHAnsi" w:eastAsia="Calibri" w:hAnsiTheme="minorHAnsi" w:cstheme="minorHAnsi"/>
          <w:iCs/>
          <w:sz w:val="20"/>
          <w:szCs w:val="20"/>
          <w:lang w:val="en-GB"/>
        </w:rPr>
        <w:t xml:space="preserve">mprovised </w:t>
      </w:r>
      <w:r w:rsidRPr="00386073">
        <w:rPr>
          <w:rFonts w:asciiTheme="minorHAnsi" w:eastAsia="Calibri" w:hAnsiTheme="minorHAnsi" w:cstheme="minorHAnsi"/>
          <w:iCs/>
          <w:sz w:val="20"/>
          <w:szCs w:val="20"/>
          <w:lang w:val="en-GB"/>
        </w:rPr>
        <w:t>e</w:t>
      </w:r>
      <w:r w:rsidRPr="0091209F">
        <w:rPr>
          <w:rFonts w:asciiTheme="minorHAnsi" w:eastAsia="Calibri" w:hAnsiTheme="minorHAnsi" w:cstheme="minorHAnsi"/>
          <w:iCs/>
          <w:sz w:val="20"/>
          <w:szCs w:val="20"/>
          <w:lang w:val="en-GB"/>
        </w:rPr>
        <w:t xml:space="preserve">xplosive </w:t>
      </w:r>
      <w:r w:rsidRPr="00386073">
        <w:rPr>
          <w:rFonts w:asciiTheme="minorHAnsi" w:eastAsia="Calibri" w:hAnsiTheme="minorHAnsi" w:cstheme="minorHAnsi"/>
          <w:iCs/>
          <w:sz w:val="20"/>
          <w:szCs w:val="20"/>
          <w:lang w:val="en-GB"/>
        </w:rPr>
        <w:t>d</w:t>
      </w:r>
      <w:r w:rsidRPr="0091209F">
        <w:rPr>
          <w:rFonts w:asciiTheme="minorHAnsi" w:eastAsia="Calibri" w:hAnsiTheme="minorHAnsi" w:cstheme="minorHAnsi"/>
          <w:iCs/>
          <w:sz w:val="20"/>
          <w:szCs w:val="20"/>
          <w:lang w:val="en-GB"/>
        </w:rPr>
        <w:t>evic</w:t>
      </w:r>
      <w:r w:rsidRPr="00AB6691">
        <w:rPr>
          <w:rFonts w:asciiTheme="minorHAnsi" w:eastAsia="Calibri" w:hAnsiTheme="minorHAnsi" w:cstheme="minorHAnsi"/>
          <w:iCs/>
          <w:sz w:val="20"/>
          <w:szCs w:val="20"/>
          <w:lang w:val="en-GB"/>
        </w:rPr>
        <w:t>es.</w:t>
      </w:r>
    </w:p>
    <w:p w14:paraId="1D9EDA9B" w14:textId="77777777" w:rsidR="00E001C4" w:rsidRDefault="00E001C4" w:rsidP="00C5313B">
      <w:pPr>
        <w:pStyle w:val="BodyA"/>
        <w:rPr>
          <w:rFonts w:asciiTheme="minorHAnsi" w:eastAsia="Calibri" w:hAnsiTheme="minorHAnsi" w:cstheme="minorHAnsi"/>
          <w:iCs/>
          <w:sz w:val="20"/>
          <w:szCs w:val="20"/>
          <w:lang w:val="en-GB"/>
        </w:rPr>
      </w:pPr>
    </w:p>
    <w:p w14:paraId="72352B78" w14:textId="77777777" w:rsidR="00E001C4" w:rsidRDefault="00E001C4" w:rsidP="00E001C4">
      <w:pPr>
        <w:adjustRightInd w:val="0"/>
        <w:snapToGrid w:val="0"/>
        <w:spacing w:after="100"/>
        <w:jc w:val="both"/>
        <w:rPr>
          <w:rFonts w:asciiTheme="minorHAnsi" w:eastAsia="Calibri" w:hAnsiTheme="minorHAnsi" w:cstheme="minorHAnsi"/>
          <w:iCs/>
          <w:sz w:val="20"/>
          <w:szCs w:val="20"/>
          <w:lang w:val="en-GB"/>
        </w:rPr>
      </w:pPr>
      <w:r w:rsidRPr="0091209F">
        <w:rPr>
          <w:rFonts w:asciiTheme="minorHAnsi" w:eastAsia="Calibri" w:hAnsiTheme="minorHAnsi" w:cstheme="minorHAnsi"/>
          <w:iCs/>
          <w:sz w:val="20"/>
          <w:szCs w:val="20"/>
          <w:lang w:val="en-GB"/>
        </w:rPr>
        <w:t xml:space="preserve">Our concern was </w:t>
      </w:r>
      <w:proofErr w:type="gramStart"/>
      <w:r w:rsidRPr="0091209F">
        <w:rPr>
          <w:rFonts w:asciiTheme="minorHAnsi" w:eastAsia="Calibri" w:hAnsiTheme="minorHAnsi" w:cstheme="minorHAnsi"/>
          <w:iCs/>
          <w:sz w:val="20"/>
          <w:szCs w:val="20"/>
          <w:lang w:val="en-GB"/>
        </w:rPr>
        <w:t>not only for</w:t>
      </w:r>
      <w:proofErr w:type="gramEnd"/>
      <w:r w:rsidRPr="0091209F">
        <w:rPr>
          <w:rFonts w:asciiTheme="minorHAnsi" w:eastAsia="Calibri" w:hAnsiTheme="minorHAnsi" w:cstheme="minorHAnsi"/>
          <w:iCs/>
          <w:sz w:val="20"/>
          <w:szCs w:val="20"/>
          <w:lang w:val="en-GB"/>
        </w:rPr>
        <w:t xml:space="preserve"> the injured</w:t>
      </w:r>
      <w:r w:rsidRPr="00386073">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Each week over that same period, the</w:t>
      </w:r>
      <w:r w:rsidRPr="00AB6691">
        <w:rPr>
          <w:rFonts w:asciiTheme="minorHAnsi" w:eastAsia="Calibri" w:hAnsiTheme="minorHAnsi" w:cstheme="minorHAnsi"/>
          <w:iCs/>
          <w:sz w:val="20"/>
          <w:szCs w:val="20"/>
          <w:lang w:val="en-GB"/>
        </w:rPr>
        <w:t xml:space="preserve"> number of patients triaged in the </w:t>
      </w:r>
      <w:r>
        <w:rPr>
          <w:rFonts w:asciiTheme="minorHAnsi" w:eastAsia="Calibri" w:hAnsiTheme="minorHAnsi" w:cstheme="minorHAnsi"/>
          <w:iCs/>
          <w:sz w:val="20"/>
          <w:szCs w:val="20"/>
          <w:lang w:val="en-GB"/>
        </w:rPr>
        <w:t>emergency room fell by 700</w:t>
      </w:r>
      <w:r w:rsidR="00682B5B">
        <w:rPr>
          <w:rFonts w:asciiTheme="minorHAnsi" w:eastAsia="Calibri" w:hAnsiTheme="minorHAnsi" w:cstheme="minorHAnsi"/>
          <w:iCs/>
          <w:sz w:val="20"/>
          <w:szCs w:val="20"/>
          <w:lang w:val="en-GB"/>
        </w:rPr>
        <w:t>,</w:t>
      </w:r>
      <w:r>
        <w:rPr>
          <w:rFonts w:asciiTheme="minorHAnsi" w:eastAsia="Calibri" w:hAnsiTheme="minorHAnsi" w:cstheme="minorHAnsi"/>
          <w:iCs/>
          <w:sz w:val="20"/>
          <w:szCs w:val="20"/>
          <w:lang w:val="en-GB"/>
        </w:rPr>
        <w:t xml:space="preserve"> and general admissions dropped by around 100. </w:t>
      </w:r>
      <w:r w:rsidRPr="00386073">
        <w:rPr>
          <w:rFonts w:asciiTheme="minorHAnsi" w:eastAsia="Calibri" w:hAnsiTheme="minorHAnsi" w:cstheme="minorHAnsi"/>
          <w:iCs/>
          <w:sz w:val="20"/>
          <w:szCs w:val="20"/>
          <w:lang w:val="en-GB"/>
        </w:rPr>
        <w:t>This</w:t>
      </w:r>
      <w:r>
        <w:rPr>
          <w:rFonts w:asciiTheme="minorHAnsi" w:eastAsia="Calibri" w:hAnsiTheme="minorHAnsi" w:cstheme="minorHAnsi"/>
          <w:iCs/>
          <w:sz w:val="20"/>
          <w:szCs w:val="20"/>
          <w:lang w:val="en-GB"/>
        </w:rPr>
        <w:t xml:space="preserve"> </w:t>
      </w:r>
      <w:r w:rsidRPr="00AB6691">
        <w:rPr>
          <w:rFonts w:asciiTheme="minorHAnsi" w:eastAsia="Calibri" w:hAnsiTheme="minorHAnsi" w:cstheme="minorHAnsi"/>
          <w:iCs/>
          <w:sz w:val="20"/>
          <w:szCs w:val="20"/>
          <w:lang w:val="en-GB"/>
        </w:rPr>
        <w:t>indicated that</w:t>
      </w:r>
      <w:r>
        <w:rPr>
          <w:rFonts w:asciiTheme="minorHAnsi" w:eastAsia="Calibri" w:hAnsiTheme="minorHAnsi" w:cstheme="minorHAnsi"/>
          <w:iCs/>
          <w:sz w:val="20"/>
          <w:szCs w:val="20"/>
          <w:lang w:val="en-GB"/>
        </w:rPr>
        <w:t xml:space="preserve"> </w:t>
      </w:r>
      <w:r w:rsidRPr="00386073">
        <w:rPr>
          <w:rFonts w:asciiTheme="minorHAnsi" w:eastAsia="Calibri" w:hAnsiTheme="minorHAnsi" w:cstheme="minorHAnsi"/>
          <w:iCs/>
          <w:sz w:val="20"/>
          <w:szCs w:val="20"/>
          <w:lang w:val="en-GB"/>
        </w:rPr>
        <w:t>people</w:t>
      </w:r>
      <w:r w:rsidRPr="00AB6691">
        <w:rPr>
          <w:rFonts w:asciiTheme="minorHAnsi" w:eastAsia="Calibri" w:hAnsiTheme="minorHAnsi" w:cstheme="minorHAnsi"/>
          <w:iCs/>
          <w:sz w:val="20"/>
          <w:szCs w:val="20"/>
          <w:lang w:val="en-GB"/>
        </w:rPr>
        <w:t xml:space="preserve"> with life-threatening but non-conflict related injuries or diseases could not reach the hospital due to insecurity along the roads.</w:t>
      </w:r>
    </w:p>
    <w:p w14:paraId="7CD19F83" w14:textId="77777777" w:rsidR="00CD413E" w:rsidRDefault="00CD413E" w:rsidP="00CD413E">
      <w:pPr>
        <w:adjustRightInd w:val="0"/>
        <w:snapToGrid w:val="0"/>
        <w:spacing w:after="100"/>
        <w:jc w:val="both"/>
        <w:rPr>
          <w:rFonts w:asciiTheme="minorHAnsi" w:eastAsia="Calibri" w:hAnsiTheme="minorHAnsi" w:cstheme="minorHAnsi"/>
          <w:b/>
          <w:i/>
          <w:iCs/>
          <w:sz w:val="20"/>
          <w:szCs w:val="20"/>
          <w:lang w:val="en-GB"/>
        </w:rPr>
      </w:pPr>
      <w:r w:rsidRPr="003B1A38">
        <w:rPr>
          <w:rFonts w:asciiTheme="minorHAnsi" w:eastAsia="Calibri" w:hAnsiTheme="minorHAnsi" w:cstheme="minorHAnsi"/>
          <w:b/>
          <w:i/>
          <w:iCs/>
          <w:sz w:val="20"/>
          <w:szCs w:val="20"/>
          <w:lang w:val="en-GB"/>
        </w:rPr>
        <w:t>Kandahar</w:t>
      </w:r>
      <w:r w:rsidR="00B50C98">
        <w:rPr>
          <w:rFonts w:asciiTheme="minorHAnsi" w:eastAsia="Calibri" w:hAnsiTheme="minorHAnsi" w:cstheme="minorHAnsi"/>
          <w:b/>
          <w:i/>
          <w:iCs/>
          <w:sz w:val="20"/>
          <w:szCs w:val="20"/>
          <w:lang w:val="en-GB"/>
        </w:rPr>
        <w:t xml:space="preserve"> city, Kandahar p</w:t>
      </w:r>
      <w:r w:rsidR="007D14D3">
        <w:rPr>
          <w:rFonts w:asciiTheme="minorHAnsi" w:eastAsia="Calibri" w:hAnsiTheme="minorHAnsi" w:cstheme="minorHAnsi"/>
          <w:b/>
          <w:i/>
          <w:iCs/>
          <w:sz w:val="20"/>
          <w:szCs w:val="20"/>
          <w:lang w:val="en-GB"/>
        </w:rPr>
        <w:t>rovince</w:t>
      </w:r>
    </w:p>
    <w:p w14:paraId="10E16DC9" w14:textId="77777777" w:rsidR="00B50C98" w:rsidRDefault="00B50C98" w:rsidP="00B50C98">
      <w:pPr>
        <w:adjustRightInd w:val="0"/>
        <w:snapToGrid w:val="0"/>
        <w:spacing w:after="100"/>
        <w:jc w:val="both"/>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Murad Khan is a patient on</w:t>
      </w:r>
      <w:r w:rsidRPr="00DA0713">
        <w:rPr>
          <w:rFonts w:asciiTheme="minorHAnsi" w:eastAsia="Calibri" w:hAnsiTheme="minorHAnsi" w:cstheme="minorHAnsi"/>
          <w:iCs/>
          <w:sz w:val="20"/>
          <w:szCs w:val="20"/>
          <w:lang w:val="en-GB"/>
        </w:rPr>
        <w:t xml:space="preserve"> MSF’s tuberculosis </w:t>
      </w:r>
      <w:r>
        <w:rPr>
          <w:rFonts w:asciiTheme="minorHAnsi" w:eastAsia="Calibri" w:hAnsiTheme="minorHAnsi" w:cstheme="minorHAnsi"/>
          <w:iCs/>
          <w:sz w:val="20"/>
          <w:szCs w:val="20"/>
          <w:lang w:val="en-GB"/>
        </w:rPr>
        <w:t xml:space="preserve">(TB) </w:t>
      </w:r>
      <w:r w:rsidRPr="00DA0713">
        <w:rPr>
          <w:rFonts w:asciiTheme="minorHAnsi" w:eastAsia="Calibri" w:hAnsiTheme="minorHAnsi" w:cstheme="minorHAnsi"/>
          <w:iCs/>
          <w:sz w:val="20"/>
          <w:szCs w:val="20"/>
          <w:lang w:val="en-GB"/>
        </w:rPr>
        <w:t>programme</w:t>
      </w:r>
      <w:r>
        <w:rPr>
          <w:rFonts w:asciiTheme="minorHAnsi" w:eastAsia="Calibri" w:hAnsiTheme="minorHAnsi" w:cstheme="minorHAnsi"/>
          <w:iCs/>
          <w:sz w:val="20"/>
          <w:szCs w:val="20"/>
          <w:lang w:val="en-GB"/>
        </w:rPr>
        <w:t xml:space="preserve"> in Kandahar. He told us </w:t>
      </w:r>
      <w:r w:rsidRPr="00DA0713">
        <w:rPr>
          <w:rFonts w:asciiTheme="minorHAnsi" w:eastAsia="Calibri" w:hAnsiTheme="minorHAnsi" w:cstheme="minorHAnsi"/>
          <w:iCs/>
          <w:sz w:val="20"/>
          <w:szCs w:val="20"/>
          <w:lang w:val="en-GB"/>
        </w:rPr>
        <w:t xml:space="preserve">that a road he used to take to collect his </w:t>
      </w:r>
      <w:r>
        <w:rPr>
          <w:rFonts w:asciiTheme="minorHAnsi" w:eastAsia="Calibri" w:hAnsiTheme="minorHAnsi" w:cstheme="minorHAnsi"/>
          <w:iCs/>
          <w:sz w:val="20"/>
          <w:szCs w:val="20"/>
          <w:lang w:val="en-GB"/>
        </w:rPr>
        <w:t>TB</w:t>
      </w:r>
      <w:r w:rsidRPr="00DA0713">
        <w:rPr>
          <w:rFonts w:asciiTheme="minorHAnsi" w:eastAsia="Calibri" w:hAnsiTheme="minorHAnsi" w:cstheme="minorHAnsi"/>
          <w:iCs/>
          <w:sz w:val="20"/>
          <w:szCs w:val="20"/>
          <w:lang w:val="en-GB"/>
        </w:rPr>
        <w:t xml:space="preserve"> medication</w:t>
      </w:r>
      <w:r>
        <w:rPr>
          <w:rFonts w:asciiTheme="minorHAnsi" w:eastAsia="Calibri" w:hAnsiTheme="minorHAnsi" w:cstheme="minorHAnsi"/>
          <w:iCs/>
          <w:sz w:val="20"/>
          <w:szCs w:val="20"/>
          <w:lang w:val="en-GB"/>
        </w:rPr>
        <w:t xml:space="preserve"> </w:t>
      </w:r>
      <w:r w:rsidRPr="00DA0713">
        <w:rPr>
          <w:rFonts w:asciiTheme="minorHAnsi" w:eastAsia="Calibri" w:hAnsiTheme="minorHAnsi" w:cstheme="minorHAnsi"/>
          <w:iCs/>
          <w:sz w:val="20"/>
          <w:szCs w:val="20"/>
          <w:lang w:val="en-GB"/>
        </w:rPr>
        <w:t>was no longer s</w:t>
      </w:r>
      <w:r>
        <w:rPr>
          <w:rFonts w:asciiTheme="minorHAnsi" w:eastAsia="Calibri" w:hAnsiTheme="minorHAnsi" w:cstheme="minorHAnsi"/>
          <w:iCs/>
          <w:sz w:val="20"/>
          <w:szCs w:val="20"/>
          <w:lang w:val="en-GB"/>
        </w:rPr>
        <w:t>afe</w:t>
      </w:r>
      <w:r w:rsidRPr="00DA0713">
        <w:rPr>
          <w:rFonts w:asciiTheme="minorHAnsi" w:eastAsia="Calibri" w:hAnsiTheme="minorHAnsi" w:cstheme="minorHAnsi"/>
          <w:iCs/>
          <w:sz w:val="20"/>
          <w:szCs w:val="20"/>
          <w:lang w:val="en-GB"/>
        </w:rPr>
        <w:t>.</w:t>
      </w:r>
      <w:r>
        <w:rPr>
          <w:rFonts w:asciiTheme="minorHAnsi" w:eastAsia="Calibri" w:hAnsiTheme="minorHAnsi" w:cstheme="minorHAnsi"/>
          <w:iCs/>
          <w:sz w:val="20"/>
          <w:szCs w:val="20"/>
          <w:lang w:val="en-GB"/>
        </w:rPr>
        <w:t xml:space="preserve"> </w:t>
      </w:r>
      <w:r w:rsidRPr="00DA0713">
        <w:rPr>
          <w:rFonts w:asciiTheme="minorHAnsi" w:eastAsia="Calibri" w:hAnsiTheme="minorHAnsi" w:cstheme="minorHAnsi"/>
          <w:iCs/>
          <w:sz w:val="20"/>
          <w:szCs w:val="20"/>
          <w:lang w:val="en-GB"/>
        </w:rPr>
        <w:t>O</w:t>
      </w:r>
      <w:r>
        <w:rPr>
          <w:rFonts w:asciiTheme="minorHAnsi" w:eastAsia="Calibri" w:hAnsiTheme="minorHAnsi" w:cstheme="minorHAnsi"/>
          <w:iCs/>
          <w:sz w:val="20"/>
          <w:szCs w:val="20"/>
          <w:lang w:val="en-GB"/>
        </w:rPr>
        <w:t>ften, while</w:t>
      </w:r>
      <w:r w:rsidRPr="00DA0713">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 xml:space="preserve">travelling from one province to another </w:t>
      </w:r>
      <w:r w:rsidRPr="00DA0713">
        <w:rPr>
          <w:rFonts w:asciiTheme="minorHAnsi" w:eastAsia="Calibri" w:hAnsiTheme="minorHAnsi" w:cstheme="minorHAnsi"/>
          <w:iCs/>
          <w:sz w:val="20"/>
          <w:szCs w:val="20"/>
          <w:lang w:val="en-GB"/>
        </w:rPr>
        <w:t xml:space="preserve">to </w:t>
      </w:r>
      <w:r>
        <w:rPr>
          <w:rFonts w:asciiTheme="minorHAnsi" w:eastAsia="Calibri" w:hAnsiTheme="minorHAnsi" w:cstheme="minorHAnsi"/>
          <w:iCs/>
          <w:sz w:val="20"/>
          <w:szCs w:val="20"/>
          <w:lang w:val="en-GB"/>
        </w:rPr>
        <w:t xml:space="preserve">reach </w:t>
      </w:r>
      <w:r w:rsidRPr="00DA0713">
        <w:rPr>
          <w:rFonts w:asciiTheme="minorHAnsi" w:eastAsia="Calibri" w:hAnsiTheme="minorHAnsi" w:cstheme="minorHAnsi"/>
          <w:iCs/>
          <w:sz w:val="20"/>
          <w:szCs w:val="20"/>
          <w:lang w:val="en-GB"/>
        </w:rPr>
        <w:t>the TB centre</w:t>
      </w:r>
      <w:r>
        <w:rPr>
          <w:rFonts w:asciiTheme="minorHAnsi" w:eastAsia="Calibri" w:hAnsiTheme="minorHAnsi" w:cstheme="minorHAnsi"/>
          <w:iCs/>
          <w:sz w:val="20"/>
          <w:szCs w:val="20"/>
          <w:lang w:val="en-GB"/>
        </w:rPr>
        <w:t xml:space="preserve">, </w:t>
      </w:r>
      <w:r w:rsidRPr="00DA0713">
        <w:rPr>
          <w:rFonts w:asciiTheme="minorHAnsi" w:eastAsia="Calibri" w:hAnsiTheme="minorHAnsi" w:cstheme="minorHAnsi"/>
          <w:iCs/>
          <w:sz w:val="20"/>
          <w:szCs w:val="20"/>
          <w:lang w:val="en-GB"/>
        </w:rPr>
        <w:t xml:space="preserve">he would </w:t>
      </w:r>
      <w:r>
        <w:rPr>
          <w:rFonts w:asciiTheme="minorHAnsi" w:eastAsia="Calibri" w:hAnsiTheme="minorHAnsi" w:cstheme="minorHAnsi"/>
          <w:iCs/>
          <w:sz w:val="20"/>
          <w:szCs w:val="20"/>
          <w:lang w:val="en-GB"/>
        </w:rPr>
        <w:t xml:space="preserve">have to </w:t>
      </w:r>
      <w:r w:rsidRPr="00DA0713">
        <w:rPr>
          <w:rFonts w:asciiTheme="minorHAnsi" w:eastAsia="Calibri" w:hAnsiTheme="minorHAnsi" w:cstheme="minorHAnsi"/>
          <w:iCs/>
          <w:sz w:val="20"/>
          <w:szCs w:val="20"/>
          <w:lang w:val="en-GB"/>
        </w:rPr>
        <w:t xml:space="preserve">wait </w:t>
      </w:r>
      <w:r>
        <w:rPr>
          <w:rFonts w:asciiTheme="minorHAnsi" w:eastAsia="Calibri" w:hAnsiTheme="minorHAnsi" w:cstheme="minorHAnsi"/>
          <w:iCs/>
          <w:sz w:val="20"/>
          <w:szCs w:val="20"/>
          <w:lang w:val="en-GB"/>
        </w:rPr>
        <w:t xml:space="preserve">for </w:t>
      </w:r>
      <w:r w:rsidRPr="00DA0713">
        <w:rPr>
          <w:rFonts w:asciiTheme="minorHAnsi" w:eastAsia="Calibri" w:hAnsiTheme="minorHAnsi" w:cstheme="minorHAnsi"/>
          <w:iCs/>
          <w:sz w:val="20"/>
          <w:szCs w:val="20"/>
          <w:lang w:val="en-GB"/>
        </w:rPr>
        <w:t xml:space="preserve">up to five hours </w:t>
      </w:r>
      <w:r>
        <w:rPr>
          <w:rFonts w:asciiTheme="minorHAnsi" w:eastAsia="Calibri" w:hAnsiTheme="minorHAnsi" w:cstheme="minorHAnsi"/>
          <w:iCs/>
          <w:sz w:val="20"/>
          <w:szCs w:val="20"/>
          <w:lang w:val="en-GB"/>
        </w:rPr>
        <w:t>until</w:t>
      </w:r>
      <w:r w:rsidRPr="00DA0713">
        <w:rPr>
          <w:rFonts w:asciiTheme="minorHAnsi" w:eastAsia="Calibri" w:hAnsiTheme="minorHAnsi" w:cstheme="minorHAnsi"/>
          <w:iCs/>
          <w:sz w:val="20"/>
          <w:szCs w:val="20"/>
          <w:lang w:val="en-GB"/>
        </w:rPr>
        <w:t xml:space="preserve"> fighting su</w:t>
      </w:r>
      <w:r>
        <w:rPr>
          <w:rFonts w:asciiTheme="minorHAnsi" w:eastAsia="Calibri" w:hAnsiTheme="minorHAnsi" w:cstheme="minorHAnsi"/>
          <w:iCs/>
          <w:sz w:val="20"/>
          <w:szCs w:val="20"/>
          <w:lang w:val="en-GB"/>
        </w:rPr>
        <w:t>bsided before continuing his journey. He travelled with four of his sons who also have TB.</w:t>
      </w:r>
    </w:p>
    <w:p w14:paraId="333D81FA" w14:textId="10C88F67" w:rsidR="00AC7B21" w:rsidRDefault="00B5577D" w:rsidP="00F77C55">
      <w:pPr>
        <w:adjustRightInd w:val="0"/>
        <w:snapToGrid w:val="0"/>
        <w:spacing w:after="100"/>
        <w:jc w:val="both"/>
        <w:rPr>
          <w:rFonts w:asciiTheme="minorHAnsi" w:eastAsia="Calibri" w:hAnsiTheme="minorHAnsi" w:cstheme="minorHAnsi"/>
          <w:sz w:val="20"/>
          <w:szCs w:val="20"/>
          <w:lang w:val="en-GB"/>
        </w:rPr>
      </w:pPr>
      <w:r>
        <w:rPr>
          <w:rFonts w:asciiTheme="minorHAnsi" w:eastAsia="Calibri" w:hAnsiTheme="minorHAnsi" w:cstheme="minorHAnsi"/>
          <w:iCs/>
          <w:sz w:val="20"/>
          <w:szCs w:val="20"/>
          <w:lang w:val="en-GB"/>
        </w:rPr>
        <w:t xml:space="preserve"> </w:t>
      </w:r>
    </w:p>
    <w:p w14:paraId="59B01202" w14:textId="77777777" w:rsidR="0082641B" w:rsidRDefault="0082641B" w:rsidP="0082641B">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Whether people are shot,</w:t>
      </w:r>
      <w:r w:rsidR="00897512">
        <w:rPr>
          <w:rFonts w:asciiTheme="minorHAnsi" w:eastAsia="Calibri" w:hAnsiTheme="minorHAnsi" w:cstheme="minorHAnsi"/>
          <w:iCs/>
          <w:sz w:val="20"/>
          <w:szCs w:val="20"/>
          <w:lang w:val="en-GB"/>
        </w:rPr>
        <w:t xml:space="preserve"> </w:t>
      </w:r>
      <w:r w:rsidRPr="002F5BD7">
        <w:rPr>
          <w:rFonts w:asciiTheme="minorHAnsi" w:eastAsia="Calibri" w:hAnsiTheme="minorHAnsi" w:cstheme="minorHAnsi"/>
          <w:iCs/>
          <w:sz w:val="20"/>
          <w:szCs w:val="20"/>
          <w:lang w:val="en-GB"/>
        </w:rPr>
        <w:t>or</w:t>
      </w:r>
      <w:r w:rsidR="00502321">
        <w:rPr>
          <w:rFonts w:asciiTheme="minorHAnsi" w:eastAsia="Calibri" w:hAnsiTheme="minorHAnsi" w:cstheme="minorHAnsi"/>
          <w:iCs/>
          <w:sz w:val="20"/>
          <w:szCs w:val="20"/>
          <w:lang w:val="en-GB"/>
        </w:rPr>
        <w:t xml:space="preserve"> diagnosed with TB, the outcome </w:t>
      </w:r>
      <w:r w:rsidRPr="002F5BD7">
        <w:rPr>
          <w:rFonts w:asciiTheme="minorHAnsi" w:eastAsia="Calibri" w:hAnsiTheme="minorHAnsi" w:cstheme="minorHAnsi"/>
          <w:iCs/>
          <w:sz w:val="20"/>
          <w:szCs w:val="20"/>
          <w:lang w:val="en-GB"/>
        </w:rPr>
        <w:t xml:space="preserve">is the same </w:t>
      </w:r>
      <w:r>
        <w:rPr>
          <w:rFonts w:asciiTheme="minorHAnsi" w:eastAsia="Calibri" w:hAnsiTheme="minorHAnsi" w:cstheme="minorHAnsi"/>
          <w:iCs/>
          <w:sz w:val="20"/>
          <w:szCs w:val="20"/>
          <w:lang w:val="en-GB"/>
        </w:rPr>
        <w:t>without a</w:t>
      </w:r>
      <w:r w:rsidR="00897512">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health facility to treat them.</w:t>
      </w:r>
      <w:r w:rsidR="00897512">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Others</w:t>
      </w:r>
      <w:r w:rsidR="00897512">
        <w:rPr>
          <w:rFonts w:asciiTheme="minorHAnsi" w:eastAsia="Calibri" w:hAnsiTheme="minorHAnsi" w:cstheme="minorHAnsi"/>
          <w:iCs/>
          <w:sz w:val="20"/>
          <w:szCs w:val="20"/>
          <w:lang w:val="en-GB"/>
        </w:rPr>
        <w:t xml:space="preserve"> </w:t>
      </w:r>
      <w:proofErr w:type="gramStart"/>
      <w:r>
        <w:rPr>
          <w:rFonts w:asciiTheme="minorHAnsi" w:eastAsia="Calibri" w:hAnsiTheme="minorHAnsi" w:cstheme="minorHAnsi"/>
          <w:iCs/>
          <w:sz w:val="20"/>
          <w:szCs w:val="20"/>
          <w:lang w:val="en-GB"/>
        </w:rPr>
        <w:t>can’t</w:t>
      </w:r>
      <w:proofErr w:type="gramEnd"/>
      <w:r w:rsidR="00897512">
        <w:rPr>
          <w:rFonts w:asciiTheme="minorHAnsi" w:eastAsia="Calibri" w:hAnsiTheme="minorHAnsi" w:cstheme="minorHAnsi"/>
          <w:iCs/>
          <w:sz w:val="20"/>
          <w:szCs w:val="20"/>
          <w:lang w:val="en-GB"/>
        </w:rPr>
        <w:t xml:space="preserve"> </w:t>
      </w:r>
      <w:r w:rsidRPr="002F5BD7">
        <w:rPr>
          <w:rFonts w:asciiTheme="minorHAnsi" w:eastAsia="Calibri" w:hAnsiTheme="minorHAnsi" w:cstheme="minorHAnsi"/>
          <w:iCs/>
          <w:sz w:val="20"/>
          <w:szCs w:val="20"/>
          <w:lang w:val="en-GB"/>
        </w:rPr>
        <w:t>access what</w:t>
      </w:r>
      <w:r>
        <w:rPr>
          <w:rFonts w:asciiTheme="minorHAnsi" w:eastAsia="Calibri" w:hAnsiTheme="minorHAnsi" w:cstheme="minorHAnsi"/>
          <w:iCs/>
          <w:sz w:val="20"/>
          <w:szCs w:val="20"/>
          <w:lang w:val="en-GB"/>
        </w:rPr>
        <w:t xml:space="preserve"> limited</w:t>
      </w:r>
      <w:r w:rsidR="00897512">
        <w:rPr>
          <w:rFonts w:asciiTheme="minorHAnsi" w:eastAsia="Calibri" w:hAnsiTheme="minorHAnsi" w:cstheme="minorHAnsi"/>
          <w:iCs/>
          <w:sz w:val="20"/>
          <w:szCs w:val="20"/>
          <w:lang w:val="en-GB"/>
        </w:rPr>
        <w:t xml:space="preserve"> </w:t>
      </w:r>
      <w:r w:rsidRPr="002F5BD7">
        <w:rPr>
          <w:rFonts w:asciiTheme="minorHAnsi" w:eastAsia="Calibri" w:hAnsiTheme="minorHAnsi" w:cstheme="minorHAnsi"/>
          <w:iCs/>
          <w:sz w:val="20"/>
          <w:szCs w:val="20"/>
          <w:lang w:val="en-GB"/>
        </w:rPr>
        <w:t>services are available due to</w:t>
      </w:r>
      <w:r>
        <w:rPr>
          <w:rFonts w:asciiTheme="minorHAnsi" w:eastAsia="Calibri" w:hAnsiTheme="minorHAnsi" w:cstheme="minorHAnsi"/>
          <w:iCs/>
          <w:sz w:val="20"/>
          <w:szCs w:val="20"/>
          <w:lang w:val="en-GB"/>
        </w:rPr>
        <w:t xml:space="preserve"> insecurity</w:t>
      </w:r>
      <w:r w:rsidRPr="002F5BD7">
        <w:rPr>
          <w:rFonts w:asciiTheme="minorHAnsi" w:eastAsia="Calibri" w:hAnsiTheme="minorHAnsi" w:cstheme="minorHAnsi"/>
          <w:iCs/>
          <w:sz w:val="20"/>
          <w:szCs w:val="20"/>
          <w:lang w:val="en-GB"/>
        </w:rPr>
        <w:t xml:space="preserve">, cost, or arriving </w:t>
      </w:r>
      <w:r>
        <w:rPr>
          <w:rFonts w:asciiTheme="minorHAnsi" w:eastAsia="Calibri" w:hAnsiTheme="minorHAnsi" w:cstheme="minorHAnsi"/>
          <w:iCs/>
          <w:sz w:val="20"/>
          <w:szCs w:val="20"/>
          <w:lang w:val="en-GB"/>
        </w:rPr>
        <w:t>at</w:t>
      </w:r>
      <w:r w:rsidRPr="002F5BD7">
        <w:rPr>
          <w:rFonts w:asciiTheme="minorHAnsi" w:eastAsia="Calibri" w:hAnsiTheme="minorHAnsi" w:cstheme="minorHAnsi"/>
          <w:iCs/>
          <w:sz w:val="20"/>
          <w:szCs w:val="20"/>
          <w:lang w:val="en-GB"/>
        </w:rPr>
        <w:t xml:space="preserve"> a facility</w:t>
      </w:r>
      <w:r w:rsidR="00897512">
        <w:rPr>
          <w:rFonts w:asciiTheme="minorHAnsi" w:eastAsia="Calibri" w:hAnsiTheme="minorHAnsi" w:cstheme="minorHAnsi"/>
          <w:iCs/>
          <w:sz w:val="20"/>
          <w:szCs w:val="20"/>
          <w:lang w:val="en-GB"/>
        </w:rPr>
        <w:t xml:space="preserve"> </w:t>
      </w:r>
      <w:r w:rsidRPr="00386073">
        <w:rPr>
          <w:rFonts w:asciiTheme="minorHAnsi" w:eastAsia="Calibri" w:hAnsiTheme="minorHAnsi" w:cstheme="minorHAnsi"/>
          <w:iCs/>
          <w:sz w:val="20"/>
          <w:szCs w:val="20"/>
          <w:lang w:val="en-GB"/>
        </w:rPr>
        <w:t>unable</w:t>
      </w:r>
      <w:r w:rsidR="00897512">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t</w:t>
      </w:r>
      <w:r w:rsidRPr="002F5BD7">
        <w:rPr>
          <w:rFonts w:asciiTheme="minorHAnsi" w:eastAsia="Calibri" w:hAnsiTheme="minorHAnsi" w:cstheme="minorHAnsi"/>
          <w:iCs/>
          <w:sz w:val="20"/>
          <w:szCs w:val="20"/>
          <w:lang w:val="en-GB"/>
        </w:rPr>
        <w:t>o</w:t>
      </w:r>
      <w:r>
        <w:rPr>
          <w:rFonts w:asciiTheme="minorHAnsi" w:eastAsia="Calibri" w:hAnsiTheme="minorHAnsi" w:cstheme="minorHAnsi"/>
          <w:iCs/>
          <w:sz w:val="20"/>
          <w:szCs w:val="20"/>
          <w:lang w:val="en-GB"/>
        </w:rPr>
        <w:t xml:space="preserve"> cope with their </w:t>
      </w:r>
      <w:r w:rsidRPr="002F5BD7">
        <w:rPr>
          <w:rFonts w:asciiTheme="minorHAnsi" w:eastAsia="Calibri" w:hAnsiTheme="minorHAnsi" w:cstheme="minorHAnsi"/>
          <w:iCs/>
          <w:sz w:val="20"/>
          <w:szCs w:val="20"/>
          <w:lang w:val="en-GB"/>
        </w:rPr>
        <w:t>condition.</w:t>
      </w:r>
      <w:r w:rsidR="00897512">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For Afghan women, accessing healthcare is an even greater challenge, as a male caretaker must also be willing and able to accompany them.</w:t>
      </w:r>
    </w:p>
    <w:p w14:paraId="52AFCDC9" w14:textId="77777777" w:rsidR="0082641B" w:rsidRDefault="0082641B" w:rsidP="00F77C55">
      <w:pPr>
        <w:adjustRightInd w:val="0"/>
        <w:snapToGrid w:val="0"/>
        <w:spacing w:after="100"/>
        <w:jc w:val="both"/>
        <w:rPr>
          <w:rFonts w:asciiTheme="minorHAnsi" w:eastAsia="Calibri" w:hAnsiTheme="minorHAnsi" w:cstheme="minorHAnsi"/>
          <w:sz w:val="20"/>
          <w:szCs w:val="20"/>
          <w:lang w:val="en-GB"/>
        </w:rPr>
      </w:pPr>
    </w:p>
    <w:p w14:paraId="3D7689E9" w14:textId="77777777" w:rsidR="00CC2A1C" w:rsidRDefault="00CC2A1C" w:rsidP="00DA0713">
      <w:pPr>
        <w:pStyle w:val="BodyA"/>
        <w:rPr>
          <w:rFonts w:asciiTheme="minorHAnsi" w:eastAsia="Calibri" w:hAnsiTheme="minorHAnsi" w:cstheme="minorHAnsi"/>
          <w:b/>
          <w:i/>
          <w:iCs/>
          <w:sz w:val="20"/>
          <w:szCs w:val="20"/>
          <w:lang w:val="en-GB"/>
        </w:rPr>
      </w:pPr>
      <w:proofErr w:type="spellStart"/>
      <w:r w:rsidRPr="00CC2A1C">
        <w:rPr>
          <w:rFonts w:asciiTheme="minorHAnsi" w:eastAsia="Calibri" w:hAnsiTheme="minorHAnsi" w:cstheme="minorHAnsi"/>
          <w:b/>
          <w:i/>
          <w:iCs/>
          <w:sz w:val="20"/>
          <w:szCs w:val="20"/>
          <w:lang w:val="en-GB"/>
        </w:rPr>
        <w:t>Khost</w:t>
      </w:r>
      <w:proofErr w:type="spellEnd"/>
      <w:r w:rsidRPr="00CC2A1C">
        <w:rPr>
          <w:rFonts w:asciiTheme="minorHAnsi" w:eastAsia="Calibri" w:hAnsiTheme="minorHAnsi" w:cstheme="minorHAnsi"/>
          <w:b/>
          <w:i/>
          <w:iCs/>
          <w:sz w:val="20"/>
          <w:szCs w:val="20"/>
          <w:lang w:val="en-GB"/>
        </w:rPr>
        <w:t xml:space="preserve"> province</w:t>
      </w:r>
    </w:p>
    <w:p w14:paraId="07958D15" w14:textId="77777777" w:rsidR="00F77C55" w:rsidRPr="00CC2A1C" w:rsidRDefault="00F77C55" w:rsidP="00DA0713">
      <w:pPr>
        <w:pStyle w:val="BodyA"/>
        <w:rPr>
          <w:rFonts w:asciiTheme="minorHAnsi" w:eastAsia="Calibri" w:hAnsiTheme="minorHAnsi" w:cstheme="minorHAnsi"/>
          <w:b/>
          <w:i/>
          <w:iCs/>
          <w:sz w:val="20"/>
          <w:szCs w:val="20"/>
          <w:lang w:val="en-GB"/>
        </w:rPr>
      </w:pPr>
    </w:p>
    <w:p w14:paraId="0F522584" w14:textId="77777777" w:rsidR="00A812AE" w:rsidRDefault="00A812AE" w:rsidP="00DA0713">
      <w:pPr>
        <w:pStyle w:val="BodyA"/>
        <w:rPr>
          <w:rFonts w:asciiTheme="minorHAnsi" w:eastAsia="Calibri" w:hAnsiTheme="minorHAnsi" w:cstheme="minorHAnsi"/>
          <w:iCs/>
          <w:sz w:val="20"/>
          <w:szCs w:val="20"/>
          <w:lang w:val="en-GB"/>
        </w:rPr>
      </w:pPr>
    </w:p>
    <w:p w14:paraId="5D75E5FC" w14:textId="77777777" w:rsidR="001219CA" w:rsidRDefault="001219CA" w:rsidP="001219CA">
      <w:pPr>
        <w:pStyle w:val="BodyA"/>
        <w:rPr>
          <w:rFonts w:asciiTheme="minorHAnsi" w:eastAsia="Calibri" w:hAnsiTheme="minorHAnsi" w:cstheme="minorHAnsi"/>
          <w:iCs/>
          <w:sz w:val="20"/>
          <w:szCs w:val="20"/>
          <w:lang w:val="en-GB"/>
        </w:rPr>
      </w:pPr>
      <w:proofErr w:type="spellStart"/>
      <w:r>
        <w:rPr>
          <w:rFonts w:asciiTheme="minorHAnsi" w:eastAsia="Calibri" w:hAnsiTheme="minorHAnsi" w:cstheme="minorHAnsi"/>
          <w:iCs/>
          <w:sz w:val="20"/>
          <w:szCs w:val="20"/>
          <w:lang w:val="en-GB"/>
        </w:rPr>
        <w:lastRenderedPageBreak/>
        <w:t>Shamila</w:t>
      </w:r>
      <w:proofErr w:type="spellEnd"/>
      <w:r>
        <w:rPr>
          <w:rFonts w:asciiTheme="minorHAnsi" w:eastAsia="Calibri" w:hAnsiTheme="minorHAnsi" w:cstheme="minorHAnsi"/>
          <w:iCs/>
          <w:sz w:val="20"/>
          <w:szCs w:val="20"/>
          <w:lang w:val="en-GB"/>
        </w:rPr>
        <w:t>, a</w:t>
      </w:r>
      <w:r w:rsidRPr="00A812AE">
        <w:rPr>
          <w:rFonts w:asciiTheme="minorHAnsi" w:eastAsia="Calibri" w:hAnsiTheme="minorHAnsi" w:cstheme="minorHAnsi"/>
          <w:iCs/>
          <w:sz w:val="20"/>
          <w:szCs w:val="20"/>
          <w:lang w:val="en-GB"/>
        </w:rPr>
        <w:t xml:space="preserve"> 31-year-old </w:t>
      </w:r>
      <w:r>
        <w:rPr>
          <w:rFonts w:asciiTheme="minorHAnsi" w:eastAsia="Calibri" w:hAnsiTheme="minorHAnsi" w:cstheme="minorHAnsi"/>
          <w:iCs/>
          <w:sz w:val="20"/>
          <w:szCs w:val="20"/>
          <w:lang w:val="en-GB"/>
        </w:rPr>
        <w:t>mother of six,</w:t>
      </w:r>
      <w:r w:rsidR="00B3024C">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 xml:space="preserve">arrived at MSF’s maternity hospital in </w:t>
      </w:r>
      <w:proofErr w:type="spellStart"/>
      <w:r>
        <w:rPr>
          <w:rFonts w:asciiTheme="minorHAnsi" w:eastAsia="Calibri" w:hAnsiTheme="minorHAnsi" w:cstheme="minorHAnsi"/>
          <w:iCs/>
          <w:sz w:val="20"/>
          <w:szCs w:val="20"/>
          <w:lang w:val="en-GB"/>
        </w:rPr>
        <w:t>Khost</w:t>
      </w:r>
      <w:proofErr w:type="spellEnd"/>
      <w:r>
        <w:rPr>
          <w:rFonts w:asciiTheme="minorHAnsi" w:eastAsia="Calibri" w:hAnsiTheme="minorHAnsi" w:cstheme="minorHAnsi"/>
          <w:iCs/>
          <w:sz w:val="20"/>
          <w:szCs w:val="20"/>
          <w:lang w:val="en-GB"/>
        </w:rPr>
        <w:t xml:space="preserve"> city in November. For the birth of four of her children, family problems prevented her from going the </w:t>
      </w:r>
      <w:proofErr w:type="gramStart"/>
      <w:r>
        <w:rPr>
          <w:rFonts w:asciiTheme="minorHAnsi" w:eastAsia="Calibri" w:hAnsiTheme="minorHAnsi" w:cstheme="minorHAnsi"/>
          <w:iCs/>
          <w:sz w:val="20"/>
          <w:szCs w:val="20"/>
          <w:lang w:val="en-GB"/>
        </w:rPr>
        <w:t>hospital</w:t>
      </w:r>
      <w:proofErr w:type="gramEnd"/>
      <w:r>
        <w:rPr>
          <w:rFonts w:asciiTheme="minorHAnsi" w:eastAsia="Calibri" w:hAnsiTheme="minorHAnsi" w:cstheme="minorHAnsi"/>
          <w:iCs/>
          <w:sz w:val="20"/>
          <w:szCs w:val="20"/>
          <w:lang w:val="en-GB"/>
        </w:rPr>
        <w:t xml:space="preserve"> but she convinced male relatives to take her there for the birth of her last two babies as she felt incredibly weak.</w:t>
      </w:r>
    </w:p>
    <w:p w14:paraId="0F04D4C2" w14:textId="77777777" w:rsidR="001219CA" w:rsidRDefault="001219CA" w:rsidP="001219CA">
      <w:pPr>
        <w:pStyle w:val="BodyA"/>
        <w:rPr>
          <w:rFonts w:asciiTheme="minorHAnsi" w:eastAsia="Calibri" w:hAnsiTheme="minorHAnsi" w:cstheme="minorHAnsi"/>
          <w:iCs/>
          <w:sz w:val="20"/>
          <w:szCs w:val="20"/>
          <w:lang w:val="en-GB"/>
        </w:rPr>
      </w:pPr>
    </w:p>
    <w:p w14:paraId="4762D2A5" w14:textId="77777777" w:rsidR="001219CA" w:rsidRDefault="001219CA" w:rsidP="001219CA">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 xml:space="preserve">When she started to have contractions at the end of her most recent pregnancy, she again asked the men in her family to take her to hospital. It was the evening and they said no, pointing out that they would be attacked on the way. They told her she would have to </w:t>
      </w:r>
      <w:r w:rsidRPr="00A812AE">
        <w:rPr>
          <w:rFonts w:asciiTheme="minorHAnsi" w:eastAsia="Calibri" w:hAnsiTheme="minorHAnsi" w:cstheme="minorHAnsi"/>
          <w:iCs/>
          <w:sz w:val="20"/>
          <w:szCs w:val="20"/>
          <w:lang w:val="en-GB"/>
        </w:rPr>
        <w:t>tolerate</w:t>
      </w:r>
      <w:r>
        <w:rPr>
          <w:rFonts w:asciiTheme="minorHAnsi" w:eastAsia="Calibri" w:hAnsiTheme="minorHAnsi" w:cstheme="minorHAnsi"/>
          <w:iCs/>
          <w:sz w:val="20"/>
          <w:szCs w:val="20"/>
          <w:lang w:val="en-GB"/>
        </w:rPr>
        <w:t xml:space="preserve"> the pain </w:t>
      </w:r>
      <w:r w:rsidRPr="00A812AE">
        <w:rPr>
          <w:rFonts w:asciiTheme="minorHAnsi" w:eastAsia="Calibri" w:hAnsiTheme="minorHAnsi" w:cstheme="minorHAnsi"/>
          <w:iCs/>
          <w:sz w:val="20"/>
          <w:szCs w:val="20"/>
          <w:lang w:val="en-GB"/>
        </w:rPr>
        <w:t>until t</w:t>
      </w:r>
      <w:r>
        <w:rPr>
          <w:rFonts w:asciiTheme="minorHAnsi" w:eastAsia="Calibri" w:hAnsiTheme="minorHAnsi" w:cstheme="minorHAnsi"/>
          <w:iCs/>
          <w:sz w:val="20"/>
          <w:szCs w:val="20"/>
          <w:lang w:val="en-GB"/>
        </w:rPr>
        <w:t>he morning</w:t>
      </w:r>
      <w:r w:rsidRPr="00A812AE">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 xml:space="preserve"> The next day, when they were on their way to the maternity hospital, </w:t>
      </w:r>
      <w:proofErr w:type="spellStart"/>
      <w:r>
        <w:rPr>
          <w:rFonts w:asciiTheme="minorHAnsi" w:eastAsia="Calibri" w:hAnsiTheme="minorHAnsi" w:cstheme="minorHAnsi"/>
          <w:iCs/>
          <w:sz w:val="20"/>
          <w:szCs w:val="20"/>
          <w:lang w:val="en-GB"/>
        </w:rPr>
        <w:t>Shamila</w:t>
      </w:r>
      <w:proofErr w:type="spellEnd"/>
      <w:r>
        <w:rPr>
          <w:rFonts w:asciiTheme="minorHAnsi" w:eastAsia="Calibri" w:hAnsiTheme="minorHAnsi" w:cstheme="minorHAnsi"/>
          <w:iCs/>
          <w:sz w:val="20"/>
          <w:szCs w:val="20"/>
          <w:lang w:val="en-GB"/>
        </w:rPr>
        <w:t xml:space="preserve"> lost her baby.</w:t>
      </w:r>
    </w:p>
    <w:p w14:paraId="3A723CC5" w14:textId="41EE9BEC" w:rsidR="00E76941" w:rsidRDefault="00E76941" w:rsidP="00DA0713">
      <w:pPr>
        <w:pStyle w:val="BodyA"/>
        <w:rPr>
          <w:rFonts w:asciiTheme="minorHAnsi" w:eastAsia="Calibri" w:hAnsiTheme="minorHAnsi" w:cstheme="minorHAnsi"/>
          <w:iCs/>
          <w:sz w:val="20"/>
          <w:szCs w:val="20"/>
          <w:lang w:val="en-GB"/>
        </w:rPr>
      </w:pPr>
    </w:p>
    <w:p w14:paraId="4B9224E3" w14:textId="77777777" w:rsidR="00E76941" w:rsidRDefault="00E76941" w:rsidP="00DA0713">
      <w:pPr>
        <w:pStyle w:val="BodyA"/>
        <w:rPr>
          <w:rFonts w:asciiTheme="minorHAnsi" w:eastAsia="Calibri" w:hAnsiTheme="minorHAnsi" w:cstheme="minorHAnsi"/>
          <w:iCs/>
          <w:sz w:val="20"/>
          <w:szCs w:val="20"/>
          <w:lang w:val="en-GB"/>
        </w:rPr>
      </w:pPr>
    </w:p>
    <w:p w14:paraId="409DF1B4" w14:textId="77777777" w:rsidR="00DA0713" w:rsidRDefault="00DA0713" w:rsidP="00DA0713">
      <w:pPr>
        <w:pStyle w:val="BodyA"/>
        <w:rPr>
          <w:rFonts w:asciiTheme="minorHAnsi" w:eastAsia="Calibri" w:hAnsiTheme="minorHAnsi" w:cstheme="minorHAnsi"/>
          <w:b/>
          <w:i/>
          <w:iCs/>
          <w:sz w:val="20"/>
          <w:szCs w:val="20"/>
          <w:lang w:val="en-GB"/>
        </w:rPr>
      </w:pPr>
      <w:r w:rsidRPr="003B1A38">
        <w:rPr>
          <w:rFonts w:asciiTheme="minorHAnsi" w:eastAsia="Calibri" w:hAnsiTheme="minorHAnsi" w:cstheme="minorHAnsi"/>
          <w:b/>
          <w:i/>
          <w:iCs/>
          <w:sz w:val="20"/>
          <w:szCs w:val="20"/>
          <w:lang w:val="en-GB"/>
        </w:rPr>
        <w:t>Herat</w:t>
      </w:r>
      <w:r w:rsidR="00291C0B">
        <w:rPr>
          <w:rFonts w:asciiTheme="minorHAnsi" w:eastAsia="Calibri" w:hAnsiTheme="minorHAnsi" w:cstheme="minorHAnsi"/>
          <w:b/>
          <w:i/>
          <w:iCs/>
          <w:sz w:val="20"/>
          <w:szCs w:val="20"/>
          <w:lang w:val="en-GB"/>
        </w:rPr>
        <w:t xml:space="preserve"> city</w:t>
      </w:r>
    </w:p>
    <w:p w14:paraId="064E6D0C" w14:textId="77777777" w:rsidR="00B3024C" w:rsidRDefault="00B3024C" w:rsidP="00DA0713">
      <w:pPr>
        <w:pStyle w:val="BodyA"/>
        <w:rPr>
          <w:rFonts w:asciiTheme="minorHAnsi" w:eastAsia="Calibri" w:hAnsiTheme="minorHAnsi" w:cstheme="minorHAnsi"/>
          <w:b/>
          <w:i/>
          <w:iCs/>
          <w:sz w:val="20"/>
          <w:szCs w:val="20"/>
          <w:lang w:val="en-GB"/>
        </w:rPr>
      </w:pPr>
    </w:p>
    <w:p w14:paraId="09BA12FF" w14:textId="77777777" w:rsidR="00B3024C" w:rsidRDefault="00B3024C" w:rsidP="00B3024C">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 xml:space="preserve">Qamar Gull </w:t>
      </w:r>
      <w:r w:rsidRPr="005E34B8">
        <w:rPr>
          <w:rFonts w:asciiTheme="minorHAnsi" w:eastAsia="Calibri" w:hAnsiTheme="minorHAnsi" w:cstheme="minorHAnsi"/>
          <w:iCs/>
          <w:sz w:val="20"/>
          <w:szCs w:val="20"/>
          <w:lang w:val="en-GB"/>
        </w:rPr>
        <w:t xml:space="preserve">has been living in </w:t>
      </w:r>
      <w:r>
        <w:rPr>
          <w:rFonts w:asciiTheme="minorHAnsi" w:eastAsia="Calibri" w:hAnsiTheme="minorHAnsi" w:cstheme="minorHAnsi"/>
          <w:iCs/>
          <w:sz w:val="20"/>
          <w:szCs w:val="20"/>
          <w:lang w:val="en-GB"/>
        </w:rPr>
        <w:t xml:space="preserve">a camp for internally displaced people in Herat, western Afghanistan, for three years now. She came to Herat from her home province of Faryab after the </w:t>
      </w:r>
      <w:r w:rsidRPr="0091209F">
        <w:rPr>
          <w:rFonts w:asciiTheme="minorHAnsi" w:eastAsia="Calibri" w:hAnsiTheme="minorHAnsi" w:cstheme="minorHAnsi"/>
          <w:iCs/>
          <w:sz w:val="20"/>
          <w:szCs w:val="20"/>
          <w:lang w:val="en-GB"/>
        </w:rPr>
        <w:t>check post</w:t>
      </w:r>
      <w:r>
        <w:rPr>
          <w:rFonts w:asciiTheme="minorHAnsi" w:eastAsia="Calibri" w:hAnsiTheme="minorHAnsi" w:cstheme="minorHAnsi"/>
          <w:iCs/>
          <w:sz w:val="20"/>
          <w:szCs w:val="20"/>
          <w:lang w:val="en-GB"/>
        </w:rPr>
        <w:t xml:space="preserve"> her husband was stationed at was</w:t>
      </w:r>
      <w:r w:rsidRPr="005E34B8">
        <w:rPr>
          <w:rFonts w:asciiTheme="minorHAnsi" w:eastAsia="Calibri" w:hAnsiTheme="minorHAnsi" w:cstheme="minorHAnsi"/>
          <w:iCs/>
          <w:sz w:val="20"/>
          <w:szCs w:val="20"/>
          <w:lang w:val="en-GB"/>
        </w:rPr>
        <w:t xml:space="preserve"> attacked</w:t>
      </w:r>
      <w:r>
        <w:rPr>
          <w:rFonts w:asciiTheme="minorHAnsi" w:eastAsia="Calibri" w:hAnsiTheme="minorHAnsi" w:cstheme="minorHAnsi"/>
          <w:iCs/>
          <w:sz w:val="20"/>
          <w:szCs w:val="20"/>
          <w:lang w:val="en-GB"/>
        </w:rPr>
        <w:t>. S</w:t>
      </w:r>
      <w:r w:rsidRPr="005E34B8">
        <w:rPr>
          <w:rFonts w:asciiTheme="minorHAnsi" w:eastAsia="Calibri" w:hAnsiTheme="minorHAnsi" w:cstheme="minorHAnsi"/>
          <w:iCs/>
          <w:sz w:val="20"/>
          <w:szCs w:val="20"/>
          <w:lang w:val="en-GB"/>
        </w:rPr>
        <w:t xml:space="preserve">ince </w:t>
      </w:r>
      <w:proofErr w:type="gramStart"/>
      <w:r w:rsidRPr="005E34B8">
        <w:rPr>
          <w:rFonts w:asciiTheme="minorHAnsi" w:eastAsia="Calibri" w:hAnsiTheme="minorHAnsi" w:cstheme="minorHAnsi"/>
          <w:iCs/>
          <w:sz w:val="20"/>
          <w:szCs w:val="20"/>
          <w:lang w:val="en-GB"/>
        </w:rPr>
        <w:t>then</w:t>
      </w:r>
      <w:proofErr w:type="gramEnd"/>
      <w:r>
        <w:rPr>
          <w:rFonts w:asciiTheme="minorHAnsi" w:eastAsia="Calibri" w:hAnsiTheme="minorHAnsi" w:cstheme="minorHAnsi"/>
          <w:iCs/>
          <w:sz w:val="20"/>
          <w:szCs w:val="20"/>
          <w:lang w:val="en-GB"/>
        </w:rPr>
        <w:t xml:space="preserve"> she hasn’t heard from him and she wonders if he is still alive. </w:t>
      </w:r>
    </w:p>
    <w:p w14:paraId="42776580" w14:textId="77777777" w:rsidR="00B3024C" w:rsidRDefault="00B3024C" w:rsidP="00B3024C">
      <w:pPr>
        <w:pStyle w:val="BodyA"/>
        <w:rPr>
          <w:rFonts w:asciiTheme="minorHAnsi" w:eastAsia="Calibri" w:hAnsiTheme="minorHAnsi" w:cstheme="minorHAnsi"/>
          <w:iCs/>
          <w:sz w:val="20"/>
          <w:szCs w:val="20"/>
          <w:lang w:val="en-GB"/>
        </w:rPr>
      </w:pPr>
    </w:p>
    <w:p w14:paraId="797DC76C" w14:textId="77777777" w:rsidR="00B3024C" w:rsidRDefault="00B3024C" w:rsidP="00B3024C">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 xml:space="preserve">In December 2018, MSF set up what was originally intended to be just a ‘winter clinic’ to provide healthcare for children who were among the newly displaced people seeking refuge in Herat. </w:t>
      </w:r>
    </w:p>
    <w:p w14:paraId="695877F6" w14:textId="77777777" w:rsidR="00B3024C" w:rsidRDefault="00B3024C" w:rsidP="00B3024C">
      <w:pPr>
        <w:pStyle w:val="BodyA"/>
        <w:rPr>
          <w:rFonts w:asciiTheme="minorHAnsi" w:eastAsia="Calibri" w:hAnsiTheme="minorHAnsi" w:cstheme="minorHAnsi"/>
          <w:iCs/>
          <w:sz w:val="20"/>
          <w:szCs w:val="20"/>
          <w:lang w:val="en-GB"/>
        </w:rPr>
      </w:pPr>
    </w:p>
    <w:p w14:paraId="01FF10C8" w14:textId="77777777" w:rsidR="00B3024C" w:rsidRDefault="00B3024C" w:rsidP="00B3024C">
      <w:pPr>
        <w:pStyle w:val="BodyA"/>
        <w:rPr>
          <w:rStyle w:val="A6"/>
          <w:rFonts w:asciiTheme="minorHAnsi" w:hAnsiTheme="minorHAnsi" w:cstheme="minorHAnsi"/>
        </w:rPr>
      </w:pPr>
      <w:r>
        <w:rPr>
          <w:rFonts w:asciiTheme="minorHAnsi" w:eastAsia="Calibri" w:hAnsiTheme="minorHAnsi" w:cstheme="minorHAnsi"/>
          <w:iCs/>
          <w:sz w:val="20"/>
          <w:szCs w:val="20"/>
          <w:lang w:val="en-GB"/>
        </w:rPr>
        <w:t xml:space="preserve">As the number of people and health needs in the camps grew and other organisations left, </w:t>
      </w:r>
      <w:r>
        <w:rPr>
          <w:rStyle w:val="A6"/>
          <w:rFonts w:asciiTheme="minorHAnsi" w:hAnsiTheme="minorHAnsi" w:cstheme="minorHAnsi"/>
        </w:rPr>
        <w:t>our</w:t>
      </w:r>
      <w:r w:rsidRPr="003B1A38">
        <w:rPr>
          <w:rStyle w:val="A6"/>
          <w:rFonts w:asciiTheme="minorHAnsi" w:hAnsiTheme="minorHAnsi" w:cstheme="minorHAnsi"/>
        </w:rPr>
        <w:t xml:space="preserve"> clinic </w:t>
      </w:r>
      <w:r>
        <w:rPr>
          <w:rStyle w:val="A6"/>
          <w:rFonts w:asciiTheme="minorHAnsi" w:hAnsiTheme="minorHAnsi" w:cstheme="minorHAnsi"/>
        </w:rPr>
        <w:t xml:space="preserve">remained </w:t>
      </w:r>
      <w:r w:rsidRPr="003B1A38">
        <w:rPr>
          <w:rStyle w:val="A6"/>
          <w:rFonts w:asciiTheme="minorHAnsi" w:hAnsiTheme="minorHAnsi" w:cstheme="minorHAnsi"/>
        </w:rPr>
        <w:t xml:space="preserve">the only </w:t>
      </w:r>
      <w:r>
        <w:rPr>
          <w:rStyle w:val="A6"/>
          <w:rFonts w:asciiTheme="minorHAnsi" w:hAnsiTheme="minorHAnsi" w:cstheme="minorHAnsi"/>
        </w:rPr>
        <w:t>one</w:t>
      </w:r>
      <w:r w:rsidRPr="003B1A38">
        <w:rPr>
          <w:rStyle w:val="A6"/>
          <w:rFonts w:asciiTheme="minorHAnsi" w:hAnsiTheme="minorHAnsi" w:cstheme="minorHAnsi"/>
        </w:rPr>
        <w:t xml:space="preserve"> in the area</w:t>
      </w:r>
      <w:r w:rsidR="00C66F29">
        <w:rPr>
          <w:rStyle w:val="A6"/>
          <w:rFonts w:asciiTheme="minorHAnsi" w:hAnsiTheme="minorHAnsi" w:cstheme="minorHAnsi"/>
        </w:rPr>
        <w:t>.</w:t>
      </w:r>
    </w:p>
    <w:p w14:paraId="31337829" w14:textId="77777777" w:rsidR="00C66F29" w:rsidRDefault="00C66F29" w:rsidP="00B3024C">
      <w:pPr>
        <w:pStyle w:val="BodyA"/>
        <w:rPr>
          <w:rStyle w:val="A6"/>
          <w:rFonts w:asciiTheme="minorHAnsi" w:hAnsiTheme="minorHAnsi" w:cstheme="minorHAnsi"/>
        </w:rPr>
      </w:pPr>
    </w:p>
    <w:p w14:paraId="1E959CE2" w14:textId="77777777" w:rsidR="00C66F29" w:rsidRDefault="00C66F29" w:rsidP="00C66F29">
      <w:pPr>
        <w:pStyle w:val="BodyA"/>
        <w:rPr>
          <w:rFonts w:asciiTheme="minorHAnsi" w:eastAsia="Calibri" w:hAnsiTheme="minorHAnsi" w:cstheme="minorHAnsi"/>
          <w:iCs/>
          <w:sz w:val="20"/>
          <w:szCs w:val="20"/>
          <w:lang w:val="en-GB"/>
        </w:rPr>
      </w:pPr>
      <w:r w:rsidRPr="005E34B8">
        <w:rPr>
          <w:rFonts w:asciiTheme="minorHAnsi" w:eastAsia="Calibri" w:hAnsiTheme="minorHAnsi" w:cstheme="minorHAnsi"/>
          <w:iCs/>
          <w:sz w:val="20"/>
          <w:szCs w:val="20"/>
          <w:lang w:val="en-GB"/>
        </w:rPr>
        <w:t xml:space="preserve">Despite the </w:t>
      </w:r>
      <w:r>
        <w:rPr>
          <w:rFonts w:asciiTheme="minorHAnsi" w:eastAsia="Calibri" w:hAnsiTheme="minorHAnsi" w:cstheme="minorHAnsi"/>
          <w:iCs/>
          <w:sz w:val="20"/>
          <w:szCs w:val="20"/>
          <w:lang w:val="en-GB"/>
        </w:rPr>
        <w:t xml:space="preserve">prolonged </w:t>
      </w:r>
      <w:r w:rsidRPr="005E34B8">
        <w:rPr>
          <w:rFonts w:asciiTheme="minorHAnsi" w:eastAsia="Calibri" w:hAnsiTheme="minorHAnsi" w:cstheme="minorHAnsi"/>
          <w:iCs/>
          <w:sz w:val="20"/>
          <w:szCs w:val="20"/>
          <w:lang w:val="en-GB"/>
        </w:rPr>
        <w:t>hards</w:t>
      </w:r>
      <w:r>
        <w:rPr>
          <w:rFonts w:asciiTheme="minorHAnsi" w:eastAsia="Calibri" w:hAnsiTheme="minorHAnsi" w:cstheme="minorHAnsi"/>
          <w:iCs/>
          <w:sz w:val="20"/>
          <w:szCs w:val="20"/>
          <w:lang w:val="en-GB"/>
        </w:rPr>
        <w:t>hip of living in an informal settlement</w:t>
      </w:r>
      <w:r w:rsidRPr="005E34B8">
        <w:rPr>
          <w:rFonts w:asciiTheme="minorHAnsi" w:eastAsia="Calibri" w:hAnsiTheme="minorHAnsi" w:cstheme="minorHAnsi"/>
          <w:iCs/>
          <w:sz w:val="20"/>
          <w:szCs w:val="20"/>
          <w:lang w:val="en-GB"/>
        </w:rPr>
        <w:t xml:space="preserve"> envisioned as a temporary </w:t>
      </w:r>
      <w:r>
        <w:rPr>
          <w:rFonts w:asciiTheme="minorHAnsi" w:eastAsia="Calibri" w:hAnsiTheme="minorHAnsi" w:cstheme="minorHAnsi"/>
          <w:iCs/>
          <w:sz w:val="20"/>
          <w:szCs w:val="20"/>
          <w:lang w:val="en-GB"/>
        </w:rPr>
        <w:t xml:space="preserve">solution, Qamar Gull </w:t>
      </w:r>
      <w:r w:rsidRPr="005E34B8">
        <w:rPr>
          <w:rFonts w:asciiTheme="minorHAnsi" w:eastAsia="Calibri" w:hAnsiTheme="minorHAnsi" w:cstheme="minorHAnsi"/>
          <w:iCs/>
          <w:sz w:val="20"/>
          <w:szCs w:val="20"/>
          <w:lang w:val="en-GB"/>
        </w:rPr>
        <w:t>does</w:t>
      </w:r>
      <w:r>
        <w:rPr>
          <w:rFonts w:asciiTheme="minorHAnsi" w:eastAsia="Calibri" w:hAnsiTheme="minorHAnsi" w:cstheme="minorHAnsi"/>
          <w:iCs/>
          <w:sz w:val="20"/>
          <w:szCs w:val="20"/>
          <w:lang w:val="en-GB"/>
        </w:rPr>
        <w:t xml:space="preserve"> </w:t>
      </w:r>
      <w:r w:rsidRPr="005E34B8">
        <w:rPr>
          <w:rFonts w:asciiTheme="minorHAnsi" w:eastAsia="Calibri" w:hAnsiTheme="minorHAnsi" w:cstheme="minorHAnsi"/>
          <w:iCs/>
          <w:sz w:val="20"/>
          <w:szCs w:val="20"/>
          <w:lang w:val="en-GB"/>
        </w:rPr>
        <w:t xml:space="preserve">not </w:t>
      </w:r>
      <w:r>
        <w:rPr>
          <w:rFonts w:asciiTheme="minorHAnsi" w:eastAsia="Calibri" w:hAnsiTheme="minorHAnsi" w:cstheme="minorHAnsi"/>
          <w:iCs/>
          <w:sz w:val="20"/>
          <w:szCs w:val="20"/>
          <w:lang w:val="en-GB"/>
        </w:rPr>
        <w:t xml:space="preserve">yet </w:t>
      </w:r>
      <w:r w:rsidRPr="005E34B8">
        <w:rPr>
          <w:rFonts w:asciiTheme="minorHAnsi" w:eastAsia="Calibri" w:hAnsiTheme="minorHAnsi" w:cstheme="minorHAnsi"/>
          <w:iCs/>
          <w:sz w:val="20"/>
          <w:szCs w:val="20"/>
          <w:lang w:val="en-GB"/>
        </w:rPr>
        <w:t>feel</w:t>
      </w:r>
      <w:r>
        <w:rPr>
          <w:rFonts w:asciiTheme="minorHAnsi" w:eastAsia="Calibri" w:hAnsiTheme="minorHAnsi" w:cstheme="minorHAnsi"/>
          <w:iCs/>
          <w:sz w:val="20"/>
          <w:szCs w:val="20"/>
          <w:lang w:val="en-GB"/>
        </w:rPr>
        <w:t xml:space="preserve"> it is safe to go back home with her daughters.</w:t>
      </w:r>
    </w:p>
    <w:p w14:paraId="41D515D1" w14:textId="1C3A1DB8" w:rsidR="005E34B8" w:rsidRDefault="005E34B8" w:rsidP="00DA0713">
      <w:pPr>
        <w:pStyle w:val="BodyA"/>
        <w:rPr>
          <w:rFonts w:asciiTheme="minorHAnsi" w:eastAsia="Calibri" w:hAnsiTheme="minorHAnsi" w:cstheme="minorHAnsi"/>
          <w:iCs/>
          <w:sz w:val="20"/>
          <w:szCs w:val="20"/>
          <w:lang w:val="en-GB"/>
        </w:rPr>
      </w:pPr>
    </w:p>
    <w:p w14:paraId="26B2BA7C" w14:textId="77777777" w:rsidR="005E34B8" w:rsidRDefault="005E34B8" w:rsidP="00DA0713">
      <w:pPr>
        <w:pStyle w:val="BodyA"/>
        <w:rPr>
          <w:rFonts w:asciiTheme="minorHAnsi" w:eastAsia="Calibri" w:hAnsiTheme="minorHAnsi" w:cstheme="minorHAnsi"/>
          <w:iCs/>
          <w:sz w:val="20"/>
          <w:szCs w:val="20"/>
          <w:lang w:val="en-GB"/>
        </w:rPr>
      </w:pPr>
    </w:p>
    <w:p w14:paraId="31A8EC6F" w14:textId="77777777" w:rsidR="005E34B8" w:rsidRDefault="005E34B8" w:rsidP="00DA0713">
      <w:pPr>
        <w:pStyle w:val="BodyA"/>
        <w:rPr>
          <w:rFonts w:asciiTheme="minorHAnsi" w:eastAsia="Calibri" w:hAnsiTheme="minorHAnsi" w:cstheme="minorHAnsi"/>
          <w:b/>
          <w:iCs/>
          <w:sz w:val="20"/>
          <w:szCs w:val="20"/>
          <w:lang w:val="en-GB"/>
        </w:rPr>
      </w:pPr>
      <w:r w:rsidRPr="005E34B8">
        <w:rPr>
          <w:rFonts w:asciiTheme="minorHAnsi" w:eastAsia="Calibri" w:hAnsiTheme="minorHAnsi" w:cstheme="minorHAnsi"/>
          <w:b/>
          <w:iCs/>
          <w:sz w:val="20"/>
          <w:szCs w:val="20"/>
          <w:lang w:val="en-GB"/>
        </w:rPr>
        <w:t>Attacks on healthcare</w:t>
      </w:r>
    </w:p>
    <w:p w14:paraId="38831972" w14:textId="77777777" w:rsidR="00BF770A" w:rsidRDefault="00BF770A" w:rsidP="00DA0713">
      <w:pPr>
        <w:pStyle w:val="BodyA"/>
        <w:rPr>
          <w:rFonts w:asciiTheme="minorHAnsi" w:eastAsia="Calibri" w:hAnsiTheme="minorHAnsi" w:cstheme="minorHAnsi"/>
          <w:b/>
          <w:iCs/>
          <w:sz w:val="20"/>
          <w:szCs w:val="20"/>
          <w:lang w:val="en-GB"/>
        </w:rPr>
      </w:pPr>
    </w:p>
    <w:p w14:paraId="1873E9F5" w14:textId="77777777" w:rsidR="001C79A6" w:rsidRDefault="00BF770A" w:rsidP="00DA0713">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Travelling to</w:t>
      </w:r>
      <w:r w:rsidRPr="005E34B8">
        <w:rPr>
          <w:rFonts w:asciiTheme="minorHAnsi" w:eastAsia="Calibri" w:hAnsiTheme="minorHAnsi" w:cstheme="minorHAnsi"/>
          <w:iCs/>
          <w:sz w:val="20"/>
          <w:szCs w:val="20"/>
          <w:lang w:val="en-GB"/>
        </w:rPr>
        <w:t xml:space="preserve"> healthcare </w:t>
      </w:r>
      <w:r>
        <w:rPr>
          <w:rFonts w:asciiTheme="minorHAnsi" w:eastAsia="Calibri" w:hAnsiTheme="minorHAnsi" w:cstheme="minorHAnsi"/>
          <w:iCs/>
          <w:sz w:val="20"/>
          <w:szCs w:val="20"/>
          <w:lang w:val="en-GB"/>
        </w:rPr>
        <w:t xml:space="preserve">facilities </w:t>
      </w:r>
      <w:r w:rsidRPr="005E34B8">
        <w:rPr>
          <w:rFonts w:asciiTheme="minorHAnsi" w:eastAsia="Calibri" w:hAnsiTheme="minorHAnsi" w:cstheme="minorHAnsi"/>
          <w:iCs/>
          <w:sz w:val="20"/>
          <w:szCs w:val="20"/>
          <w:lang w:val="en-GB"/>
        </w:rPr>
        <w:t xml:space="preserve">in Afghanistan </w:t>
      </w:r>
      <w:r>
        <w:rPr>
          <w:rFonts w:asciiTheme="minorHAnsi" w:eastAsia="Calibri" w:hAnsiTheme="minorHAnsi" w:cstheme="minorHAnsi"/>
          <w:iCs/>
          <w:sz w:val="20"/>
          <w:szCs w:val="20"/>
          <w:lang w:val="en-GB"/>
        </w:rPr>
        <w:t>is risky</w:t>
      </w:r>
      <w:r w:rsidRPr="005E34B8">
        <w:rPr>
          <w:rFonts w:asciiTheme="minorHAnsi" w:eastAsia="Calibri" w:hAnsiTheme="minorHAnsi" w:cstheme="minorHAnsi"/>
          <w:iCs/>
          <w:sz w:val="20"/>
          <w:szCs w:val="20"/>
          <w:lang w:val="en-GB"/>
        </w:rPr>
        <w:t xml:space="preserve"> but arriving</w:t>
      </w:r>
      <w:r>
        <w:rPr>
          <w:rFonts w:asciiTheme="minorHAnsi" w:eastAsia="Calibri" w:hAnsiTheme="minorHAnsi" w:cstheme="minorHAnsi"/>
          <w:iCs/>
          <w:sz w:val="20"/>
          <w:szCs w:val="20"/>
          <w:lang w:val="en-GB"/>
        </w:rPr>
        <w:t xml:space="preserve"> at one</w:t>
      </w:r>
      <w:r w:rsidR="00BF4B6D">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 xml:space="preserve">is no guarantee of </w:t>
      </w:r>
      <w:r w:rsidRPr="005E34B8">
        <w:rPr>
          <w:rFonts w:asciiTheme="minorHAnsi" w:eastAsia="Calibri" w:hAnsiTheme="minorHAnsi" w:cstheme="minorHAnsi"/>
          <w:iCs/>
          <w:sz w:val="20"/>
          <w:szCs w:val="20"/>
          <w:lang w:val="en-GB"/>
        </w:rPr>
        <w:t xml:space="preserve">our patients’ safety either. </w:t>
      </w:r>
      <w:r>
        <w:rPr>
          <w:rFonts w:asciiTheme="minorHAnsi" w:eastAsia="Calibri" w:hAnsiTheme="minorHAnsi" w:cstheme="minorHAnsi"/>
          <w:iCs/>
          <w:sz w:val="20"/>
          <w:szCs w:val="20"/>
          <w:lang w:val="en-GB"/>
        </w:rPr>
        <w:t>Our patients and staff painfully experienced this on the morning of 12</w:t>
      </w:r>
      <w:r w:rsidR="00BF4B6D">
        <w:rPr>
          <w:rFonts w:asciiTheme="minorHAnsi" w:eastAsia="Calibri" w:hAnsiTheme="minorHAnsi" w:cstheme="minorHAnsi"/>
          <w:iCs/>
          <w:sz w:val="20"/>
          <w:szCs w:val="20"/>
          <w:lang w:val="en-GB"/>
        </w:rPr>
        <w:t xml:space="preserve"> </w:t>
      </w:r>
      <w:r>
        <w:rPr>
          <w:rFonts w:asciiTheme="minorHAnsi" w:eastAsia="Calibri" w:hAnsiTheme="minorHAnsi" w:cstheme="minorHAnsi"/>
          <w:iCs/>
          <w:sz w:val="20"/>
          <w:szCs w:val="20"/>
          <w:lang w:val="en-GB"/>
        </w:rPr>
        <w:t xml:space="preserve">May, when gunmen stormed the MSF-run maternity wing of </w:t>
      </w:r>
      <w:proofErr w:type="spellStart"/>
      <w:r>
        <w:rPr>
          <w:rFonts w:asciiTheme="minorHAnsi" w:eastAsia="Calibri" w:hAnsiTheme="minorHAnsi" w:cstheme="minorHAnsi"/>
          <w:iCs/>
          <w:sz w:val="20"/>
          <w:szCs w:val="20"/>
          <w:lang w:val="en-GB"/>
        </w:rPr>
        <w:t>Dasht</w:t>
      </w:r>
      <w:proofErr w:type="spellEnd"/>
      <w:r>
        <w:rPr>
          <w:rFonts w:asciiTheme="minorHAnsi" w:eastAsia="Calibri" w:hAnsiTheme="minorHAnsi" w:cstheme="minorHAnsi"/>
          <w:iCs/>
          <w:sz w:val="20"/>
          <w:szCs w:val="20"/>
          <w:lang w:val="en-GB"/>
        </w:rPr>
        <w:t>-e-</w:t>
      </w:r>
      <w:proofErr w:type="spellStart"/>
      <w:r>
        <w:rPr>
          <w:rFonts w:asciiTheme="minorHAnsi" w:eastAsia="Calibri" w:hAnsiTheme="minorHAnsi" w:cstheme="minorHAnsi"/>
          <w:iCs/>
          <w:sz w:val="20"/>
          <w:szCs w:val="20"/>
          <w:lang w:val="en-GB"/>
        </w:rPr>
        <w:t>Barchi</w:t>
      </w:r>
      <w:proofErr w:type="spellEnd"/>
      <w:r>
        <w:rPr>
          <w:rFonts w:asciiTheme="minorHAnsi" w:eastAsia="Calibri" w:hAnsiTheme="minorHAnsi" w:cstheme="minorHAnsi"/>
          <w:iCs/>
          <w:sz w:val="20"/>
          <w:szCs w:val="20"/>
          <w:lang w:val="en-GB"/>
        </w:rPr>
        <w:t xml:space="preserve"> 100-bed hospital in western Kabul. </w:t>
      </w:r>
    </w:p>
    <w:p w14:paraId="31E310AE" w14:textId="77777777" w:rsidR="00BF4B6D" w:rsidRDefault="00BF4B6D" w:rsidP="00DA0713">
      <w:pPr>
        <w:pStyle w:val="BodyA"/>
        <w:rPr>
          <w:rFonts w:asciiTheme="minorHAnsi" w:eastAsia="Calibri" w:hAnsiTheme="minorHAnsi" w:cstheme="minorHAnsi"/>
          <w:iCs/>
          <w:sz w:val="20"/>
          <w:szCs w:val="20"/>
          <w:lang w:val="en-GB"/>
        </w:rPr>
      </w:pPr>
    </w:p>
    <w:p w14:paraId="6F03B149" w14:textId="77777777" w:rsidR="00BF4B6D" w:rsidRDefault="00BF4B6D" w:rsidP="00BF4B6D">
      <w:pPr>
        <w:pStyle w:val="BodyA"/>
        <w:rPr>
          <w:rFonts w:asciiTheme="minorHAnsi" w:eastAsia="Calibri" w:hAnsiTheme="minorHAnsi" w:cstheme="minorHAnsi"/>
          <w:iCs/>
          <w:sz w:val="20"/>
          <w:szCs w:val="20"/>
          <w:lang w:val="en-GB"/>
        </w:rPr>
      </w:pPr>
      <w:r>
        <w:rPr>
          <w:rFonts w:asciiTheme="minorHAnsi" w:eastAsia="Calibri" w:hAnsiTheme="minorHAnsi" w:cstheme="minorHAnsi"/>
          <w:iCs/>
          <w:sz w:val="20"/>
          <w:szCs w:val="20"/>
          <w:lang w:val="en-GB"/>
        </w:rPr>
        <w:t xml:space="preserve">The attackers systematically shot dead 16 mothers in their beds –including five who were about to give birth –our midwife colleague Maryam, two children present for routine vaccination and six other people. </w:t>
      </w:r>
    </w:p>
    <w:p w14:paraId="7BB521B2" w14:textId="77777777" w:rsidR="00DF18F0" w:rsidRDefault="00DF18F0" w:rsidP="00BF4B6D">
      <w:pPr>
        <w:pStyle w:val="BodyA"/>
        <w:rPr>
          <w:rFonts w:asciiTheme="minorHAnsi" w:eastAsia="Calibri" w:hAnsiTheme="minorHAnsi" w:cstheme="minorHAnsi"/>
          <w:iCs/>
          <w:sz w:val="20"/>
          <w:szCs w:val="20"/>
          <w:lang w:val="en-GB"/>
        </w:rPr>
      </w:pPr>
    </w:p>
    <w:p w14:paraId="6EDAA452" w14:textId="77777777" w:rsidR="00DF18F0" w:rsidRDefault="00DF18F0" w:rsidP="00DF18F0">
      <w:pPr>
        <w:rPr>
          <w:rFonts w:cstheme="minorHAnsi"/>
          <w:sz w:val="20"/>
          <w:szCs w:val="20"/>
          <w:lang w:val="en-US"/>
        </w:rPr>
      </w:pPr>
      <w:r>
        <w:rPr>
          <w:rFonts w:cstheme="minorHAnsi"/>
          <w:sz w:val="20"/>
          <w:szCs w:val="20"/>
          <w:lang w:val="en-US"/>
        </w:rPr>
        <w:t xml:space="preserve">This brutal attack took place five years after a US airstrike destroyed </w:t>
      </w:r>
      <w:r w:rsidRPr="001C79A6">
        <w:rPr>
          <w:rFonts w:cstheme="minorHAnsi"/>
          <w:sz w:val="20"/>
          <w:szCs w:val="20"/>
          <w:lang w:val="en-US"/>
        </w:rPr>
        <w:t>MSF</w:t>
      </w:r>
      <w:r>
        <w:rPr>
          <w:rFonts w:cstheme="minorHAnsi"/>
          <w:sz w:val="20"/>
          <w:szCs w:val="20"/>
          <w:lang w:val="en-US"/>
        </w:rPr>
        <w:t>’s t</w:t>
      </w:r>
      <w:r w:rsidRPr="001C79A6">
        <w:rPr>
          <w:rFonts w:cstheme="minorHAnsi"/>
          <w:sz w:val="20"/>
          <w:szCs w:val="20"/>
          <w:lang w:val="en-US"/>
        </w:rPr>
        <w:t xml:space="preserve">rauma </w:t>
      </w:r>
      <w:proofErr w:type="spellStart"/>
      <w:r>
        <w:rPr>
          <w:rFonts w:cstheme="minorHAnsi"/>
          <w:sz w:val="20"/>
          <w:szCs w:val="20"/>
          <w:lang w:val="en-US"/>
        </w:rPr>
        <w:t>c</w:t>
      </w:r>
      <w:r w:rsidRPr="001C79A6">
        <w:rPr>
          <w:rFonts w:cstheme="minorHAnsi"/>
          <w:sz w:val="20"/>
          <w:szCs w:val="20"/>
          <w:lang w:val="en-US"/>
        </w:rPr>
        <w:t>entre</w:t>
      </w:r>
      <w:proofErr w:type="spellEnd"/>
      <w:r w:rsidRPr="001C79A6">
        <w:rPr>
          <w:rFonts w:cstheme="minorHAnsi"/>
          <w:sz w:val="20"/>
          <w:szCs w:val="20"/>
          <w:lang w:val="en-US"/>
        </w:rPr>
        <w:t xml:space="preserve"> in Kunduz</w:t>
      </w:r>
      <w:r>
        <w:rPr>
          <w:rFonts w:cstheme="minorHAnsi"/>
          <w:sz w:val="20"/>
          <w:szCs w:val="20"/>
          <w:lang w:val="en-US"/>
        </w:rPr>
        <w:t>,</w:t>
      </w:r>
      <w:r w:rsidRPr="001C79A6">
        <w:rPr>
          <w:rFonts w:cstheme="minorHAnsi"/>
          <w:sz w:val="20"/>
          <w:szCs w:val="20"/>
          <w:lang w:val="en-US"/>
        </w:rPr>
        <w:t xml:space="preserve"> kill</w:t>
      </w:r>
      <w:r>
        <w:rPr>
          <w:rFonts w:cstheme="minorHAnsi"/>
          <w:sz w:val="20"/>
          <w:szCs w:val="20"/>
          <w:lang w:val="en-US"/>
        </w:rPr>
        <w:t>ing</w:t>
      </w:r>
      <w:r w:rsidRPr="001C79A6">
        <w:rPr>
          <w:rFonts w:cstheme="minorHAnsi"/>
          <w:sz w:val="20"/>
          <w:szCs w:val="20"/>
          <w:lang w:val="en-US"/>
        </w:rPr>
        <w:t xml:space="preserve"> 24 patients, 14 staff and four patient care</w:t>
      </w:r>
      <w:r>
        <w:rPr>
          <w:rFonts w:cstheme="minorHAnsi"/>
          <w:sz w:val="20"/>
          <w:szCs w:val="20"/>
          <w:lang w:val="en-US"/>
        </w:rPr>
        <w:t>givers</w:t>
      </w:r>
      <w:r w:rsidRPr="001C79A6">
        <w:rPr>
          <w:rFonts w:cstheme="minorHAnsi"/>
          <w:sz w:val="20"/>
          <w:szCs w:val="20"/>
          <w:lang w:val="en-US"/>
        </w:rPr>
        <w:t xml:space="preserve">. </w:t>
      </w:r>
    </w:p>
    <w:p w14:paraId="54DEC4F7" w14:textId="77777777" w:rsidR="00DF18F0" w:rsidRDefault="00DF18F0" w:rsidP="00DF18F0">
      <w:pPr>
        <w:tabs>
          <w:tab w:val="left" w:pos="2417"/>
        </w:tabs>
        <w:rPr>
          <w:rFonts w:cstheme="minorHAnsi"/>
          <w:sz w:val="20"/>
          <w:szCs w:val="20"/>
          <w:lang w:val="en-US"/>
        </w:rPr>
      </w:pPr>
      <w:r>
        <w:rPr>
          <w:rFonts w:cstheme="minorHAnsi"/>
          <w:sz w:val="20"/>
          <w:szCs w:val="20"/>
          <w:lang w:val="en-US"/>
        </w:rPr>
        <w:tab/>
      </w:r>
    </w:p>
    <w:p w14:paraId="01371638" w14:textId="77777777" w:rsidR="00DF18F0" w:rsidRDefault="00DF18F0" w:rsidP="00DF18F0">
      <w:pPr>
        <w:rPr>
          <w:sz w:val="20"/>
          <w:szCs w:val="20"/>
          <w:lang w:val="en-GB"/>
        </w:rPr>
      </w:pPr>
      <w:r>
        <w:rPr>
          <w:sz w:val="20"/>
          <w:szCs w:val="20"/>
          <w:lang w:val="en-US"/>
        </w:rPr>
        <w:t>Afghanistan</w:t>
      </w:r>
      <w:r>
        <w:rPr>
          <w:sz w:val="20"/>
          <w:szCs w:val="20"/>
          <w:lang w:val="en-GB"/>
        </w:rPr>
        <w:t xml:space="preserve"> continues to witness </w:t>
      </w:r>
      <w:r w:rsidRPr="007C7F87">
        <w:rPr>
          <w:sz w:val="20"/>
          <w:szCs w:val="20"/>
          <w:lang w:val="en-GB"/>
        </w:rPr>
        <w:t>attacks against medical facilities,</w:t>
      </w:r>
      <w:r>
        <w:rPr>
          <w:sz w:val="20"/>
          <w:szCs w:val="20"/>
          <w:lang w:val="en-GB"/>
        </w:rPr>
        <w:t xml:space="preserve"> with 67 incidents reported by the World Health Organisation between January and October 2020.</w:t>
      </w:r>
    </w:p>
    <w:p w14:paraId="395C17B2" w14:textId="77777777" w:rsidR="00940B6C" w:rsidRDefault="00940B6C" w:rsidP="00DF18F0">
      <w:pPr>
        <w:rPr>
          <w:sz w:val="20"/>
          <w:szCs w:val="20"/>
          <w:lang w:val="en-GB"/>
        </w:rPr>
      </w:pPr>
    </w:p>
    <w:p w14:paraId="1D05C7BB" w14:textId="77777777" w:rsidR="00940B6C" w:rsidRDefault="00940B6C" w:rsidP="00940B6C">
      <w:pPr>
        <w:pStyle w:val="BodyA"/>
        <w:rPr>
          <w:rFonts w:ascii="Calibri" w:eastAsia="Calibri" w:hAnsi="Calibri" w:cs="Calibri"/>
          <w:iCs/>
          <w:sz w:val="20"/>
          <w:szCs w:val="20"/>
          <w:lang w:val="en-GB"/>
        </w:rPr>
      </w:pPr>
      <w:r>
        <w:rPr>
          <w:rFonts w:ascii="Calibri" w:eastAsia="Calibri" w:hAnsi="Calibri" w:cs="Calibri"/>
          <w:iCs/>
          <w:sz w:val="20"/>
          <w:szCs w:val="20"/>
          <w:lang w:val="en-GB"/>
        </w:rPr>
        <w:t xml:space="preserve">Indiscriminate violence continues to be </w:t>
      </w:r>
      <w:r w:rsidRPr="0091209F">
        <w:rPr>
          <w:rFonts w:ascii="Calibri" w:eastAsia="Calibri" w:hAnsi="Calibri" w:cs="Calibri"/>
          <w:iCs/>
          <w:sz w:val="20"/>
          <w:szCs w:val="20"/>
          <w:lang w:val="en-GB"/>
        </w:rPr>
        <w:t>the primary caus</w:t>
      </w:r>
      <w:r w:rsidRPr="00AB6691">
        <w:rPr>
          <w:rFonts w:ascii="Calibri" w:eastAsia="Calibri" w:hAnsi="Calibri" w:cs="Calibri"/>
          <w:iCs/>
          <w:sz w:val="20"/>
          <w:szCs w:val="20"/>
          <w:lang w:val="en-GB"/>
        </w:rPr>
        <w:t>e</w:t>
      </w:r>
      <w:r>
        <w:rPr>
          <w:rFonts w:ascii="Calibri" w:eastAsia="Calibri" w:hAnsi="Calibri" w:cs="Calibri"/>
          <w:iCs/>
          <w:sz w:val="20"/>
          <w:szCs w:val="20"/>
          <w:lang w:val="en-GB"/>
        </w:rPr>
        <w:t xml:space="preserve"> of civilian casualties and everyday </w:t>
      </w:r>
      <w:r w:rsidRPr="00315E8F">
        <w:rPr>
          <w:rFonts w:ascii="Calibri" w:eastAsia="Calibri" w:hAnsi="Calibri" w:cs="Calibri"/>
          <w:iCs/>
          <w:sz w:val="20"/>
          <w:szCs w:val="20"/>
          <w:lang w:val="en-GB"/>
        </w:rPr>
        <w:t>activities, such as travelling to and from healthcare facilities</w:t>
      </w:r>
      <w:r>
        <w:rPr>
          <w:rFonts w:ascii="Calibri" w:eastAsia="Calibri" w:hAnsi="Calibri" w:cs="Calibri"/>
          <w:iCs/>
          <w:sz w:val="20"/>
          <w:szCs w:val="20"/>
          <w:lang w:val="en-GB"/>
        </w:rPr>
        <w:t>,</w:t>
      </w:r>
      <w:r w:rsidRPr="00315E8F">
        <w:rPr>
          <w:rFonts w:ascii="Calibri" w:eastAsia="Calibri" w:hAnsi="Calibri" w:cs="Calibri"/>
          <w:iCs/>
          <w:sz w:val="20"/>
          <w:szCs w:val="20"/>
          <w:lang w:val="en-GB"/>
        </w:rPr>
        <w:t xml:space="preserve"> put people at se</w:t>
      </w:r>
      <w:r>
        <w:rPr>
          <w:rFonts w:ascii="Calibri" w:eastAsia="Calibri" w:hAnsi="Calibri" w:cs="Calibri"/>
          <w:iCs/>
          <w:sz w:val="20"/>
          <w:szCs w:val="20"/>
          <w:lang w:val="en-GB"/>
        </w:rPr>
        <w:t>rious risk of injury and death. Roads are often impassable due to active fighting or they are laden with improvised explosive devices.</w:t>
      </w:r>
    </w:p>
    <w:p w14:paraId="01CC1B7E" w14:textId="77777777" w:rsidR="00940B6C" w:rsidRPr="00DB35C7" w:rsidRDefault="00940B6C" w:rsidP="00940B6C">
      <w:pPr>
        <w:pStyle w:val="BodyA"/>
        <w:rPr>
          <w:rFonts w:ascii="Calibri" w:eastAsia="Calibri" w:hAnsi="Calibri" w:cs="Calibri"/>
          <w:iCs/>
          <w:sz w:val="20"/>
          <w:szCs w:val="20"/>
          <w:lang w:val="en-GB"/>
        </w:rPr>
      </w:pPr>
    </w:p>
    <w:p w14:paraId="0E4759FD" w14:textId="4CD791ED" w:rsidR="00940B6C" w:rsidRPr="00DB35C7" w:rsidRDefault="00940B6C" w:rsidP="00940B6C">
      <w:pPr>
        <w:pStyle w:val="BodyA"/>
        <w:rPr>
          <w:rFonts w:ascii="Calibri" w:eastAsia="Calibri" w:hAnsi="Calibri" w:cs="Calibri"/>
          <w:iCs/>
          <w:sz w:val="20"/>
          <w:szCs w:val="20"/>
          <w:lang w:val="en-GB"/>
        </w:rPr>
      </w:pPr>
      <w:r w:rsidRPr="00DB35C7">
        <w:rPr>
          <w:rFonts w:ascii="Calibri" w:eastAsia="Calibri" w:hAnsi="Calibri" w:cs="Calibri"/>
          <w:iCs/>
          <w:sz w:val="20"/>
          <w:szCs w:val="20"/>
          <w:lang w:val="en-GB"/>
        </w:rPr>
        <w:t xml:space="preserve">While access to medical care is among the most urgent humanitarian needs in Afghanistan, </w:t>
      </w:r>
      <w:r>
        <w:rPr>
          <w:rFonts w:ascii="Calibri" w:eastAsia="Calibri" w:hAnsi="Calibri" w:cs="Calibri"/>
          <w:iCs/>
          <w:sz w:val="20"/>
          <w:szCs w:val="20"/>
          <w:lang w:val="en-GB"/>
        </w:rPr>
        <w:t xml:space="preserve">we are concerned about patients caught in the ongoing conflict while trying to reach health facilities. We also observe a </w:t>
      </w:r>
      <w:r w:rsidRPr="00DB35C7">
        <w:rPr>
          <w:rFonts w:ascii="Calibri" w:eastAsia="Calibri" w:hAnsi="Calibri" w:cs="Calibri"/>
          <w:iCs/>
          <w:sz w:val="20"/>
          <w:szCs w:val="20"/>
          <w:lang w:val="en-GB"/>
        </w:rPr>
        <w:t xml:space="preserve">discrepancy between the official narrative about </w:t>
      </w:r>
      <w:r w:rsidR="00D50090" w:rsidRPr="00DB35C7">
        <w:rPr>
          <w:rFonts w:ascii="Calibri" w:eastAsia="Calibri" w:hAnsi="Calibri" w:cs="Calibri"/>
          <w:iCs/>
          <w:sz w:val="20"/>
          <w:szCs w:val="20"/>
          <w:lang w:val="en-GB"/>
        </w:rPr>
        <w:t>internationally</w:t>
      </w:r>
      <w:r w:rsidR="00D50090">
        <w:rPr>
          <w:rFonts w:ascii="Calibri" w:eastAsia="Calibri" w:hAnsi="Calibri" w:cs="Calibri"/>
          <w:iCs/>
          <w:sz w:val="20"/>
          <w:szCs w:val="20"/>
          <w:lang w:val="en-GB"/>
        </w:rPr>
        <w:t xml:space="preserve"> supported</w:t>
      </w:r>
      <w:r w:rsidRPr="00DB35C7">
        <w:rPr>
          <w:rFonts w:ascii="Calibri" w:eastAsia="Calibri" w:hAnsi="Calibri" w:cs="Calibri"/>
          <w:iCs/>
          <w:sz w:val="20"/>
          <w:szCs w:val="20"/>
          <w:lang w:val="en-GB"/>
        </w:rPr>
        <w:t xml:space="preserve"> gains in the public healthcare system and the reality on the ground. </w:t>
      </w:r>
    </w:p>
    <w:p w14:paraId="6253EEA4" w14:textId="77777777" w:rsidR="000803DD" w:rsidRDefault="000803DD" w:rsidP="00321955">
      <w:pPr>
        <w:spacing w:after="120"/>
        <w:rPr>
          <w:rFonts w:eastAsia="Calibri" w:cs="Calibri"/>
          <w:i/>
          <w:iCs/>
          <w:color w:val="000000"/>
          <w:sz w:val="20"/>
          <w:szCs w:val="20"/>
          <w:u w:color="000000"/>
          <w:bdr w:val="nil"/>
          <w:lang w:val="en-GB" w:eastAsia="fr-BE"/>
        </w:rPr>
      </w:pPr>
    </w:p>
    <w:p w14:paraId="48F6EF1B" w14:textId="77777777" w:rsidR="00095FFC" w:rsidRPr="00357E01" w:rsidRDefault="00095FFC" w:rsidP="00321955">
      <w:pPr>
        <w:spacing w:after="120"/>
        <w:rPr>
          <w:rStyle w:val="normaltextrun"/>
          <w:rFonts w:asciiTheme="minorHAnsi" w:hAnsiTheme="minorHAnsi"/>
          <w:lang w:val="en-GB"/>
        </w:rPr>
      </w:pPr>
      <w:r>
        <w:rPr>
          <w:rFonts w:eastAsia="Calibri" w:cs="Calibri"/>
          <w:i/>
          <w:iCs/>
          <w:color w:val="000000"/>
          <w:sz w:val="20"/>
          <w:szCs w:val="20"/>
          <w:u w:color="000000"/>
          <w:bdr w:val="nil"/>
          <w:lang w:val="en-GB" w:eastAsia="fr-BE"/>
        </w:rPr>
        <w:t>ENDS</w:t>
      </w:r>
    </w:p>
    <w:p w14:paraId="443FBD5E" w14:textId="77777777" w:rsidR="008B21C2" w:rsidRPr="00357E01" w:rsidRDefault="008B21C2" w:rsidP="00321955">
      <w:pPr>
        <w:spacing w:after="120"/>
        <w:rPr>
          <w:rStyle w:val="normaltextrun"/>
          <w:rFonts w:asciiTheme="minorHAnsi" w:hAnsiTheme="minorHAnsi"/>
          <w:lang w:val="en-GB"/>
        </w:rPr>
      </w:pPr>
    </w:p>
    <w:p w14:paraId="5C50A1D4" w14:textId="77777777" w:rsidR="008B21C2" w:rsidRPr="00357E01" w:rsidRDefault="008B21C2" w:rsidP="00321955">
      <w:pPr>
        <w:spacing w:after="120"/>
        <w:rPr>
          <w:rStyle w:val="normaltextrun"/>
          <w:rFonts w:asciiTheme="minorHAnsi" w:hAnsiTheme="minorHAnsi"/>
          <w:lang w:val="en-GB"/>
        </w:rPr>
      </w:pPr>
    </w:p>
    <w:p w14:paraId="1C5D2453" w14:textId="77777777" w:rsidR="00CB4F3C" w:rsidRPr="00357E01" w:rsidRDefault="00CB4F3C">
      <w:pPr>
        <w:rPr>
          <w:rFonts w:asciiTheme="minorHAnsi" w:hAnsiTheme="minorHAnsi"/>
          <w:lang w:val="en-GB"/>
        </w:rPr>
      </w:pPr>
    </w:p>
    <w:sectPr w:rsidR="00CB4F3C" w:rsidRPr="00357E01" w:rsidSect="00926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IN Pro">
    <w:altName w:val="DIN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55"/>
    <w:rsid w:val="0003040A"/>
    <w:rsid w:val="000360F4"/>
    <w:rsid w:val="0004111D"/>
    <w:rsid w:val="000426CC"/>
    <w:rsid w:val="00044F9D"/>
    <w:rsid w:val="00060C8C"/>
    <w:rsid w:val="000644B1"/>
    <w:rsid w:val="00077895"/>
    <w:rsid w:val="000803DD"/>
    <w:rsid w:val="0008718B"/>
    <w:rsid w:val="00095FFC"/>
    <w:rsid w:val="000A269D"/>
    <w:rsid w:val="000A466C"/>
    <w:rsid w:val="000A6965"/>
    <w:rsid w:val="000C5341"/>
    <w:rsid w:val="001048E4"/>
    <w:rsid w:val="001219CA"/>
    <w:rsid w:val="0012720C"/>
    <w:rsid w:val="00131BE9"/>
    <w:rsid w:val="00135878"/>
    <w:rsid w:val="00141E66"/>
    <w:rsid w:val="00155D80"/>
    <w:rsid w:val="00167E6E"/>
    <w:rsid w:val="00185CDA"/>
    <w:rsid w:val="001B0CC4"/>
    <w:rsid w:val="001B6FE7"/>
    <w:rsid w:val="001C79A6"/>
    <w:rsid w:val="001D190C"/>
    <w:rsid w:val="001D66B7"/>
    <w:rsid w:val="001E4F31"/>
    <w:rsid w:val="001F2778"/>
    <w:rsid w:val="00207A58"/>
    <w:rsid w:val="00237CC9"/>
    <w:rsid w:val="0024356A"/>
    <w:rsid w:val="00250776"/>
    <w:rsid w:val="00276D7C"/>
    <w:rsid w:val="0028293B"/>
    <w:rsid w:val="0029069F"/>
    <w:rsid w:val="00291C0B"/>
    <w:rsid w:val="00296827"/>
    <w:rsid w:val="002C0155"/>
    <w:rsid w:val="002C1570"/>
    <w:rsid w:val="002C2D5B"/>
    <w:rsid w:val="002C3CE4"/>
    <w:rsid w:val="002C420B"/>
    <w:rsid w:val="002C47B9"/>
    <w:rsid w:val="002C79DE"/>
    <w:rsid w:val="002E0663"/>
    <w:rsid w:val="002F0C15"/>
    <w:rsid w:val="003021DD"/>
    <w:rsid w:val="003044EA"/>
    <w:rsid w:val="0030497F"/>
    <w:rsid w:val="003134F3"/>
    <w:rsid w:val="0031367B"/>
    <w:rsid w:val="00321955"/>
    <w:rsid w:val="003236D3"/>
    <w:rsid w:val="00352830"/>
    <w:rsid w:val="003533ED"/>
    <w:rsid w:val="0035568B"/>
    <w:rsid w:val="003559F1"/>
    <w:rsid w:val="00357E01"/>
    <w:rsid w:val="0036111D"/>
    <w:rsid w:val="0036448C"/>
    <w:rsid w:val="00371063"/>
    <w:rsid w:val="00376AED"/>
    <w:rsid w:val="003807BF"/>
    <w:rsid w:val="00393E66"/>
    <w:rsid w:val="00396C3C"/>
    <w:rsid w:val="003B0470"/>
    <w:rsid w:val="003B1A38"/>
    <w:rsid w:val="003B6DE2"/>
    <w:rsid w:val="003D4897"/>
    <w:rsid w:val="003E634B"/>
    <w:rsid w:val="003F30A2"/>
    <w:rsid w:val="00403AEA"/>
    <w:rsid w:val="00414D05"/>
    <w:rsid w:val="00432047"/>
    <w:rsid w:val="00433028"/>
    <w:rsid w:val="004335AA"/>
    <w:rsid w:val="00453080"/>
    <w:rsid w:val="00453F77"/>
    <w:rsid w:val="0046753C"/>
    <w:rsid w:val="00486F14"/>
    <w:rsid w:val="004878B9"/>
    <w:rsid w:val="004A170F"/>
    <w:rsid w:val="004B1D45"/>
    <w:rsid w:val="004B360D"/>
    <w:rsid w:val="004C174C"/>
    <w:rsid w:val="004D06E2"/>
    <w:rsid w:val="004E7781"/>
    <w:rsid w:val="004F6778"/>
    <w:rsid w:val="00502321"/>
    <w:rsid w:val="0050304A"/>
    <w:rsid w:val="00503FBE"/>
    <w:rsid w:val="00507E46"/>
    <w:rsid w:val="00533261"/>
    <w:rsid w:val="00535972"/>
    <w:rsid w:val="00540A2A"/>
    <w:rsid w:val="00562999"/>
    <w:rsid w:val="00564AB5"/>
    <w:rsid w:val="0057082F"/>
    <w:rsid w:val="00577B58"/>
    <w:rsid w:val="00584E3C"/>
    <w:rsid w:val="00596D77"/>
    <w:rsid w:val="005B0F8F"/>
    <w:rsid w:val="005B187E"/>
    <w:rsid w:val="005B7D0D"/>
    <w:rsid w:val="005C5F97"/>
    <w:rsid w:val="005E34B8"/>
    <w:rsid w:val="005F27F5"/>
    <w:rsid w:val="005F2BD2"/>
    <w:rsid w:val="005F4FB0"/>
    <w:rsid w:val="005F620C"/>
    <w:rsid w:val="00606B75"/>
    <w:rsid w:val="006238AF"/>
    <w:rsid w:val="0062646A"/>
    <w:rsid w:val="00630F76"/>
    <w:rsid w:val="00634B38"/>
    <w:rsid w:val="0063566B"/>
    <w:rsid w:val="00640486"/>
    <w:rsid w:val="00646728"/>
    <w:rsid w:val="00655A8A"/>
    <w:rsid w:val="006572C4"/>
    <w:rsid w:val="00664B53"/>
    <w:rsid w:val="00682B5B"/>
    <w:rsid w:val="006A1EFE"/>
    <w:rsid w:val="006A3F92"/>
    <w:rsid w:val="006D0968"/>
    <w:rsid w:val="006D12A1"/>
    <w:rsid w:val="006E2417"/>
    <w:rsid w:val="006E3CE9"/>
    <w:rsid w:val="006E7C8C"/>
    <w:rsid w:val="0070058D"/>
    <w:rsid w:val="00733DFC"/>
    <w:rsid w:val="007364CC"/>
    <w:rsid w:val="00737A64"/>
    <w:rsid w:val="00744F38"/>
    <w:rsid w:val="0075104D"/>
    <w:rsid w:val="007524E4"/>
    <w:rsid w:val="00752916"/>
    <w:rsid w:val="0076298F"/>
    <w:rsid w:val="007833AB"/>
    <w:rsid w:val="007A3E6B"/>
    <w:rsid w:val="007A4E77"/>
    <w:rsid w:val="007B25AF"/>
    <w:rsid w:val="007C7F87"/>
    <w:rsid w:val="007D14D3"/>
    <w:rsid w:val="007F3EF9"/>
    <w:rsid w:val="007F62EC"/>
    <w:rsid w:val="007F7A59"/>
    <w:rsid w:val="0082641B"/>
    <w:rsid w:val="008460CB"/>
    <w:rsid w:val="00870756"/>
    <w:rsid w:val="00872643"/>
    <w:rsid w:val="008843F7"/>
    <w:rsid w:val="00890B5E"/>
    <w:rsid w:val="00892700"/>
    <w:rsid w:val="0089311D"/>
    <w:rsid w:val="00897512"/>
    <w:rsid w:val="008B21C2"/>
    <w:rsid w:val="008B38F0"/>
    <w:rsid w:val="008D4217"/>
    <w:rsid w:val="008F2FC4"/>
    <w:rsid w:val="009033D4"/>
    <w:rsid w:val="00917551"/>
    <w:rsid w:val="00924A38"/>
    <w:rsid w:val="00924E0D"/>
    <w:rsid w:val="00925A14"/>
    <w:rsid w:val="0092632B"/>
    <w:rsid w:val="009266A7"/>
    <w:rsid w:val="00930F45"/>
    <w:rsid w:val="00932B81"/>
    <w:rsid w:val="00940B6C"/>
    <w:rsid w:val="00951EA7"/>
    <w:rsid w:val="009856D6"/>
    <w:rsid w:val="00987178"/>
    <w:rsid w:val="009A1EA0"/>
    <w:rsid w:val="009B0E44"/>
    <w:rsid w:val="009D0FCD"/>
    <w:rsid w:val="009D70B6"/>
    <w:rsid w:val="009E55C2"/>
    <w:rsid w:val="00A0202F"/>
    <w:rsid w:val="00A142BF"/>
    <w:rsid w:val="00A26F04"/>
    <w:rsid w:val="00A40D28"/>
    <w:rsid w:val="00A51994"/>
    <w:rsid w:val="00A812AE"/>
    <w:rsid w:val="00A82EF8"/>
    <w:rsid w:val="00AA2273"/>
    <w:rsid w:val="00AA58A3"/>
    <w:rsid w:val="00AA6E78"/>
    <w:rsid w:val="00AA7708"/>
    <w:rsid w:val="00AB5017"/>
    <w:rsid w:val="00AC63BD"/>
    <w:rsid w:val="00AC7B21"/>
    <w:rsid w:val="00AD063B"/>
    <w:rsid w:val="00AD430B"/>
    <w:rsid w:val="00AE6E08"/>
    <w:rsid w:val="00B1159C"/>
    <w:rsid w:val="00B27884"/>
    <w:rsid w:val="00B3024C"/>
    <w:rsid w:val="00B34199"/>
    <w:rsid w:val="00B41362"/>
    <w:rsid w:val="00B50C98"/>
    <w:rsid w:val="00B5577D"/>
    <w:rsid w:val="00B57AA5"/>
    <w:rsid w:val="00B65423"/>
    <w:rsid w:val="00B80A6C"/>
    <w:rsid w:val="00B81480"/>
    <w:rsid w:val="00B83A87"/>
    <w:rsid w:val="00BE05A8"/>
    <w:rsid w:val="00BF1597"/>
    <w:rsid w:val="00BF4B6D"/>
    <w:rsid w:val="00BF770A"/>
    <w:rsid w:val="00BF7FB1"/>
    <w:rsid w:val="00C1691E"/>
    <w:rsid w:val="00C35EF7"/>
    <w:rsid w:val="00C51ABD"/>
    <w:rsid w:val="00C5313B"/>
    <w:rsid w:val="00C66F29"/>
    <w:rsid w:val="00C80AA9"/>
    <w:rsid w:val="00C97E24"/>
    <w:rsid w:val="00CB4F3C"/>
    <w:rsid w:val="00CC2A1C"/>
    <w:rsid w:val="00CC7282"/>
    <w:rsid w:val="00CD21C4"/>
    <w:rsid w:val="00CD413E"/>
    <w:rsid w:val="00CE5016"/>
    <w:rsid w:val="00CF20B9"/>
    <w:rsid w:val="00D50090"/>
    <w:rsid w:val="00D74885"/>
    <w:rsid w:val="00D75224"/>
    <w:rsid w:val="00D9121D"/>
    <w:rsid w:val="00D967E7"/>
    <w:rsid w:val="00DA0713"/>
    <w:rsid w:val="00DA3DB8"/>
    <w:rsid w:val="00DB35C7"/>
    <w:rsid w:val="00DB5F41"/>
    <w:rsid w:val="00DC4F1B"/>
    <w:rsid w:val="00DD79BF"/>
    <w:rsid w:val="00DF18F0"/>
    <w:rsid w:val="00DF66D6"/>
    <w:rsid w:val="00E001C4"/>
    <w:rsid w:val="00E0371A"/>
    <w:rsid w:val="00E03E96"/>
    <w:rsid w:val="00E354FD"/>
    <w:rsid w:val="00E434D6"/>
    <w:rsid w:val="00E46220"/>
    <w:rsid w:val="00E54E4C"/>
    <w:rsid w:val="00E57380"/>
    <w:rsid w:val="00E62684"/>
    <w:rsid w:val="00E76941"/>
    <w:rsid w:val="00EC3134"/>
    <w:rsid w:val="00EE1E38"/>
    <w:rsid w:val="00F1254A"/>
    <w:rsid w:val="00F33183"/>
    <w:rsid w:val="00F3783F"/>
    <w:rsid w:val="00F727C8"/>
    <w:rsid w:val="00F77C55"/>
    <w:rsid w:val="00FA159E"/>
    <w:rsid w:val="00FA2D36"/>
    <w:rsid w:val="00FA5E5B"/>
    <w:rsid w:val="00FB42C0"/>
    <w:rsid w:val="00FC76ED"/>
    <w:rsid w:val="00FD734B"/>
    <w:rsid w:val="00FE1D8F"/>
    <w:rsid w:val="00FF0D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D879"/>
  <w15:docId w15:val="{F66DB294-D1D2-422B-AC01-00ABF597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21955"/>
  </w:style>
  <w:style w:type="paragraph" w:styleId="BalloonText">
    <w:name w:val="Balloon Text"/>
    <w:basedOn w:val="Normal"/>
    <w:link w:val="BalloonTextChar"/>
    <w:uiPriority w:val="99"/>
    <w:semiHidden/>
    <w:unhideWhenUsed/>
    <w:rsid w:val="00893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1D"/>
    <w:rPr>
      <w:rFonts w:ascii="Segoe UI" w:hAnsi="Segoe UI" w:cs="Segoe UI"/>
      <w:sz w:val="18"/>
      <w:szCs w:val="18"/>
    </w:rPr>
  </w:style>
  <w:style w:type="character" w:styleId="CommentReference">
    <w:name w:val="annotation reference"/>
    <w:basedOn w:val="DefaultParagraphFont"/>
    <w:uiPriority w:val="99"/>
    <w:semiHidden/>
    <w:unhideWhenUsed/>
    <w:rsid w:val="0089311D"/>
    <w:rPr>
      <w:sz w:val="16"/>
      <w:szCs w:val="16"/>
    </w:rPr>
  </w:style>
  <w:style w:type="paragraph" w:styleId="CommentText">
    <w:name w:val="annotation text"/>
    <w:basedOn w:val="Normal"/>
    <w:link w:val="CommentTextChar"/>
    <w:uiPriority w:val="99"/>
    <w:semiHidden/>
    <w:unhideWhenUsed/>
    <w:rsid w:val="0089311D"/>
    <w:rPr>
      <w:sz w:val="20"/>
      <w:szCs w:val="20"/>
    </w:rPr>
  </w:style>
  <w:style w:type="character" w:customStyle="1" w:styleId="CommentTextChar">
    <w:name w:val="Comment Text Char"/>
    <w:basedOn w:val="DefaultParagraphFont"/>
    <w:link w:val="CommentText"/>
    <w:uiPriority w:val="99"/>
    <w:semiHidden/>
    <w:rsid w:val="0089311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311D"/>
    <w:rPr>
      <w:b/>
      <w:bCs/>
    </w:rPr>
  </w:style>
  <w:style w:type="character" w:customStyle="1" w:styleId="CommentSubjectChar">
    <w:name w:val="Comment Subject Char"/>
    <w:basedOn w:val="CommentTextChar"/>
    <w:link w:val="CommentSubject"/>
    <w:uiPriority w:val="99"/>
    <w:semiHidden/>
    <w:rsid w:val="0089311D"/>
    <w:rPr>
      <w:rFonts w:ascii="Calibri" w:hAnsi="Calibri" w:cs="Times New Roman"/>
      <w:b/>
      <w:bCs/>
      <w:sz w:val="20"/>
      <w:szCs w:val="20"/>
    </w:rPr>
  </w:style>
  <w:style w:type="paragraph" w:customStyle="1" w:styleId="paragraph">
    <w:name w:val="paragraph"/>
    <w:basedOn w:val="Normal"/>
    <w:rsid w:val="00540A2A"/>
    <w:pPr>
      <w:spacing w:before="100" w:beforeAutospacing="1" w:after="100" w:afterAutospacing="1"/>
    </w:pPr>
    <w:rPr>
      <w:rFonts w:ascii="Times New Roman" w:eastAsia="Times New Roman" w:hAnsi="Times New Roman"/>
      <w:sz w:val="24"/>
      <w:szCs w:val="24"/>
      <w:lang w:val="en-GB" w:eastAsia="en-GB"/>
    </w:rPr>
  </w:style>
  <w:style w:type="character" w:customStyle="1" w:styleId="eop">
    <w:name w:val="eop"/>
    <w:basedOn w:val="DefaultParagraphFont"/>
    <w:rsid w:val="000360F4"/>
  </w:style>
  <w:style w:type="character" w:styleId="Hyperlink">
    <w:name w:val="Hyperlink"/>
    <w:basedOn w:val="DefaultParagraphFont"/>
    <w:uiPriority w:val="99"/>
    <w:unhideWhenUsed/>
    <w:rsid w:val="000803DD"/>
    <w:rPr>
      <w:color w:val="0563C1" w:themeColor="hyperlink"/>
      <w:u w:val="single"/>
    </w:rPr>
  </w:style>
  <w:style w:type="character" w:customStyle="1" w:styleId="UnresolvedMention1">
    <w:name w:val="Unresolved Mention1"/>
    <w:basedOn w:val="DefaultParagraphFont"/>
    <w:uiPriority w:val="99"/>
    <w:semiHidden/>
    <w:unhideWhenUsed/>
    <w:rsid w:val="000803DD"/>
    <w:rPr>
      <w:color w:val="605E5C"/>
      <w:shd w:val="clear" w:color="auto" w:fill="E1DFDD"/>
    </w:rPr>
  </w:style>
  <w:style w:type="paragraph" w:styleId="Revision">
    <w:name w:val="Revision"/>
    <w:hidden/>
    <w:uiPriority w:val="99"/>
    <w:semiHidden/>
    <w:rsid w:val="003B6DE2"/>
    <w:pPr>
      <w:spacing w:after="0" w:line="240" w:lineRule="auto"/>
    </w:pPr>
    <w:rPr>
      <w:rFonts w:ascii="Calibri" w:hAnsi="Calibri" w:cs="Times New Roman"/>
    </w:rPr>
  </w:style>
  <w:style w:type="paragraph" w:customStyle="1" w:styleId="Default">
    <w:name w:val="Default"/>
    <w:rsid w:val="003B0470"/>
    <w:pPr>
      <w:autoSpaceDE w:val="0"/>
      <w:autoSpaceDN w:val="0"/>
      <w:adjustRightInd w:val="0"/>
      <w:spacing w:after="0" w:line="240" w:lineRule="auto"/>
    </w:pPr>
    <w:rPr>
      <w:rFonts w:ascii="Arial" w:hAnsi="Arial" w:cs="Arial"/>
      <w:color w:val="000000"/>
      <w:sz w:val="24"/>
      <w:szCs w:val="24"/>
    </w:rPr>
  </w:style>
  <w:style w:type="paragraph" w:customStyle="1" w:styleId="BodyA">
    <w:name w:val="Body A"/>
    <w:rsid w:val="00CD413E"/>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fr-BE"/>
    </w:rPr>
  </w:style>
  <w:style w:type="character" w:customStyle="1" w:styleId="A6">
    <w:name w:val="A6"/>
    <w:uiPriority w:val="99"/>
    <w:rsid w:val="001C79A6"/>
    <w:rPr>
      <w:rFonts w:cs="DI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646796">
      <w:bodyDiv w:val="1"/>
      <w:marLeft w:val="0"/>
      <w:marRight w:val="0"/>
      <w:marTop w:val="0"/>
      <w:marBottom w:val="0"/>
      <w:divBdr>
        <w:top w:val="none" w:sz="0" w:space="0" w:color="auto"/>
        <w:left w:val="none" w:sz="0" w:space="0" w:color="auto"/>
        <w:bottom w:val="none" w:sz="0" w:space="0" w:color="auto"/>
        <w:right w:val="none" w:sz="0" w:space="0" w:color="auto"/>
      </w:divBdr>
    </w:div>
    <w:div w:id="1233005084">
      <w:bodyDiv w:val="1"/>
      <w:marLeft w:val="0"/>
      <w:marRight w:val="0"/>
      <w:marTop w:val="0"/>
      <w:marBottom w:val="0"/>
      <w:divBdr>
        <w:top w:val="none" w:sz="0" w:space="0" w:color="auto"/>
        <w:left w:val="none" w:sz="0" w:space="0" w:color="auto"/>
        <w:bottom w:val="none" w:sz="0" w:space="0" w:color="auto"/>
        <w:right w:val="none" w:sz="0" w:space="0" w:color="auto"/>
      </w:divBdr>
      <w:divsChild>
        <w:div w:id="504436936">
          <w:marLeft w:val="0"/>
          <w:marRight w:val="0"/>
          <w:marTop w:val="0"/>
          <w:marBottom w:val="0"/>
          <w:divBdr>
            <w:top w:val="none" w:sz="0" w:space="0" w:color="auto"/>
            <w:left w:val="none" w:sz="0" w:space="0" w:color="auto"/>
            <w:bottom w:val="none" w:sz="0" w:space="0" w:color="auto"/>
            <w:right w:val="none" w:sz="0" w:space="0" w:color="auto"/>
          </w:divBdr>
        </w:div>
        <w:div w:id="1289822533">
          <w:marLeft w:val="0"/>
          <w:marRight w:val="0"/>
          <w:marTop w:val="0"/>
          <w:marBottom w:val="0"/>
          <w:divBdr>
            <w:top w:val="none" w:sz="0" w:space="0" w:color="auto"/>
            <w:left w:val="none" w:sz="0" w:space="0" w:color="auto"/>
            <w:bottom w:val="none" w:sz="0" w:space="0" w:color="auto"/>
            <w:right w:val="none" w:sz="0" w:space="0" w:color="auto"/>
          </w:divBdr>
        </w:div>
        <w:div w:id="1489714021">
          <w:marLeft w:val="0"/>
          <w:marRight w:val="0"/>
          <w:marTop w:val="0"/>
          <w:marBottom w:val="0"/>
          <w:divBdr>
            <w:top w:val="none" w:sz="0" w:space="0" w:color="auto"/>
            <w:left w:val="none" w:sz="0" w:space="0" w:color="auto"/>
            <w:bottom w:val="none" w:sz="0" w:space="0" w:color="auto"/>
            <w:right w:val="none" w:sz="0" w:space="0" w:color="auto"/>
          </w:divBdr>
        </w:div>
        <w:div w:id="476995345">
          <w:marLeft w:val="0"/>
          <w:marRight w:val="0"/>
          <w:marTop w:val="0"/>
          <w:marBottom w:val="0"/>
          <w:divBdr>
            <w:top w:val="none" w:sz="0" w:space="0" w:color="auto"/>
            <w:left w:val="none" w:sz="0" w:space="0" w:color="auto"/>
            <w:bottom w:val="none" w:sz="0" w:space="0" w:color="auto"/>
            <w:right w:val="none" w:sz="0" w:space="0" w:color="auto"/>
          </w:divBdr>
        </w:div>
        <w:div w:id="1018626278">
          <w:marLeft w:val="0"/>
          <w:marRight w:val="0"/>
          <w:marTop w:val="0"/>
          <w:marBottom w:val="0"/>
          <w:divBdr>
            <w:top w:val="none" w:sz="0" w:space="0" w:color="auto"/>
            <w:left w:val="none" w:sz="0" w:space="0" w:color="auto"/>
            <w:bottom w:val="none" w:sz="0" w:space="0" w:color="auto"/>
            <w:right w:val="none" w:sz="0" w:space="0" w:color="auto"/>
          </w:divBdr>
        </w:div>
        <w:div w:id="29578198">
          <w:marLeft w:val="0"/>
          <w:marRight w:val="0"/>
          <w:marTop w:val="0"/>
          <w:marBottom w:val="0"/>
          <w:divBdr>
            <w:top w:val="none" w:sz="0" w:space="0" w:color="auto"/>
            <w:left w:val="none" w:sz="0" w:space="0" w:color="auto"/>
            <w:bottom w:val="none" w:sz="0" w:space="0" w:color="auto"/>
            <w:right w:val="none" w:sz="0" w:space="0" w:color="auto"/>
          </w:divBdr>
        </w:div>
        <w:div w:id="1667975418">
          <w:marLeft w:val="0"/>
          <w:marRight w:val="0"/>
          <w:marTop w:val="0"/>
          <w:marBottom w:val="0"/>
          <w:divBdr>
            <w:top w:val="none" w:sz="0" w:space="0" w:color="auto"/>
            <w:left w:val="none" w:sz="0" w:space="0" w:color="auto"/>
            <w:bottom w:val="none" w:sz="0" w:space="0" w:color="auto"/>
            <w:right w:val="none" w:sz="0" w:space="0" w:color="auto"/>
          </w:divBdr>
        </w:div>
      </w:divsChild>
    </w:div>
    <w:div w:id="2093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DD688E32F80C4987463C2B29626C1F" ma:contentTypeVersion="12" ma:contentTypeDescription="Create a new document." ma:contentTypeScope="" ma:versionID="98759391d344a087312b070b718a0ffe">
  <xsd:schema xmlns:xsd="http://www.w3.org/2001/XMLSchema" xmlns:xs="http://www.w3.org/2001/XMLSchema" xmlns:p="http://schemas.microsoft.com/office/2006/metadata/properties" xmlns:ns3="e265692c-7501-4375-817b-1d11ddd2e557" xmlns:ns4="498c28a7-b96c-4a01-ab3d-5b30dc58749d" targetNamespace="http://schemas.microsoft.com/office/2006/metadata/properties" ma:root="true" ma:fieldsID="9588f1a75491384614bfbfbec4c7107d" ns3:_="" ns4:_="">
    <xsd:import namespace="e265692c-7501-4375-817b-1d11ddd2e557"/>
    <xsd:import namespace="498c28a7-b96c-4a01-ab3d-5b30dc587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5692c-7501-4375-817b-1d11ddd2e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c28a7-b96c-4a01-ab3d-5b30dc587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988B9-93B5-4BDD-A27C-C54DE2BC3638}">
  <ds:schemaRefs>
    <ds:schemaRef ds:uri="http://schemas.microsoft.com/sharepoint/v3/contenttype/forms"/>
  </ds:schemaRefs>
</ds:datastoreItem>
</file>

<file path=customXml/itemProps2.xml><?xml version="1.0" encoding="utf-8"?>
<ds:datastoreItem xmlns:ds="http://schemas.openxmlformats.org/officeDocument/2006/customXml" ds:itemID="{066EEA76-CA91-4E93-AA31-F0B904D6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5692c-7501-4375-817b-1d11ddd2e557"/>
    <ds:schemaRef ds:uri="498c28a7-b96c-4a01-ab3d-5b30dc58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6991-584D-4513-8F02-46CEB9357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M?decins Sans Fronti?res</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 AOUN</dc:creator>
  <cp:lastModifiedBy>Angela Makamure</cp:lastModifiedBy>
  <cp:revision>2</cp:revision>
  <dcterms:created xsi:type="dcterms:W3CDTF">2020-12-17T09:45:00Z</dcterms:created>
  <dcterms:modified xsi:type="dcterms:W3CDTF">2020-12-17T09:45:00Z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0x010100E4DD688E32F80C4987463C2B29626C1F</vt:lpwstr>
  </property>
</Properties>
</file>